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FEFA4" w14:textId="2BB5DED0" w:rsidR="008056F1" w:rsidRDefault="00E607D8" w:rsidP="00C45B2B">
      <w:pPr>
        <w:spacing w:line="276" w:lineRule="auto"/>
        <w:jc w:val="center"/>
        <w:rPr>
          <w:rFonts w:ascii="Times New Roman" w:hAnsi="Times New Roman" w:cs="Times New Roman"/>
          <w:b/>
          <w:bCs/>
          <w:sz w:val="28"/>
          <w:szCs w:val="28"/>
        </w:rPr>
      </w:pPr>
      <w:bookmarkStart w:id="0" w:name="_Hlk162618319"/>
      <w:r w:rsidRPr="003C21E1">
        <w:rPr>
          <w:rFonts w:ascii="Times New Roman" w:hAnsi="Times New Roman" w:cs="Times New Roman"/>
          <w:b/>
          <w:bCs/>
          <w:sz w:val="28"/>
          <w:szCs w:val="28"/>
        </w:rPr>
        <w:t>European Union in the Face of a Crisis</w:t>
      </w:r>
    </w:p>
    <w:p w14:paraId="600FB19E" w14:textId="30A66F99" w:rsidR="00C45B2B" w:rsidRDefault="00C45B2B" w:rsidP="00C45B2B">
      <w:pPr>
        <w:spacing w:line="276" w:lineRule="auto"/>
        <w:jc w:val="center"/>
        <w:rPr>
          <w:rFonts w:ascii="Times New Roman" w:hAnsi="Times New Roman" w:cs="Times New Roman"/>
          <w:b/>
          <w:bCs/>
          <w:sz w:val="24"/>
          <w:szCs w:val="24"/>
          <w:lang w:val="hr-HR"/>
        </w:rPr>
      </w:pPr>
      <w:r>
        <w:rPr>
          <w:rFonts w:ascii="Times New Roman" w:hAnsi="Times New Roman" w:cs="Times New Roman"/>
          <w:b/>
          <w:bCs/>
          <w:sz w:val="24"/>
          <w:szCs w:val="24"/>
        </w:rPr>
        <w:t>Sumka Bu</w:t>
      </w:r>
      <w:r>
        <w:rPr>
          <w:rFonts w:ascii="Times New Roman" w:hAnsi="Times New Roman" w:cs="Times New Roman"/>
          <w:b/>
          <w:bCs/>
          <w:sz w:val="24"/>
          <w:szCs w:val="24"/>
          <w:lang w:val="hr-HR"/>
        </w:rPr>
        <w:t>čan</w:t>
      </w:r>
    </w:p>
    <w:p w14:paraId="747C1CA0" w14:textId="43743C16" w:rsidR="00C45B2B" w:rsidRPr="00C45B2B" w:rsidRDefault="00C45B2B" w:rsidP="00C45B2B">
      <w:pPr>
        <w:spacing w:after="0" w:line="276" w:lineRule="auto"/>
        <w:jc w:val="center"/>
        <w:rPr>
          <w:rFonts w:ascii="Times New Roman" w:hAnsi="Times New Roman" w:cs="Times New Roman"/>
          <w:sz w:val="24"/>
          <w:szCs w:val="24"/>
          <w:lang w:val="hr-HR"/>
        </w:rPr>
      </w:pPr>
      <w:r>
        <w:rPr>
          <w:rFonts w:ascii="Times New Roman" w:hAnsi="Times New Roman" w:cs="Times New Roman"/>
          <w:b/>
          <w:bCs/>
          <w:sz w:val="24"/>
          <w:szCs w:val="24"/>
          <w:lang w:val="hr-HR"/>
        </w:rPr>
        <w:br/>
      </w:r>
      <w:r w:rsidRPr="00C45B2B">
        <w:rPr>
          <w:rFonts w:ascii="Times New Roman" w:hAnsi="Times New Roman" w:cs="Times New Roman"/>
          <w:sz w:val="24"/>
          <w:szCs w:val="24"/>
          <w:lang w:val="hr-HR"/>
        </w:rPr>
        <w:t>Faculty of Economics and Social Sciences</w:t>
      </w:r>
    </w:p>
    <w:p w14:paraId="015FC98F" w14:textId="0282F19F" w:rsidR="00C45B2B" w:rsidRPr="00C45B2B" w:rsidRDefault="00C45B2B" w:rsidP="00C45B2B">
      <w:pPr>
        <w:spacing w:after="0" w:line="276" w:lineRule="auto"/>
        <w:jc w:val="center"/>
        <w:rPr>
          <w:rFonts w:ascii="Times New Roman" w:hAnsi="Times New Roman" w:cs="Times New Roman"/>
          <w:sz w:val="24"/>
          <w:szCs w:val="24"/>
          <w:lang w:val="hr-HR"/>
        </w:rPr>
      </w:pPr>
      <w:r w:rsidRPr="00C45B2B">
        <w:rPr>
          <w:rFonts w:ascii="Times New Roman" w:hAnsi="Times New Roman" w:cs="Times New Roman"/>
          <w:sz w:val="24"/>
          <w:szCs w:val="24"/>
          <w:lang w:val="hr-HR"/>
        </w:rPr>
        <w:t>International Burch University</w:t>
      </w:r>
    </w:p>
    <w:p w14:paraId="61C396C8" w14:textId="39C9B3B6" w:rsidR="00C45B2B" w:rsidRPr="00C45B2B" w:rsidRDefault="00C45B2B" w:rsidP="00C45B2B">
      <w:pPr>
        <w:spacing w:after="0" w:line="276" w:lineRule="auto"/>
        <w:jc w:val="center"/>
        <w:rPr>
          <w:rFonts w:ascii="Times New Roman" w:hAnsi="Times New Roman" w:cs="Times New Roman"/>
          <w:i/>
          <w:iCs/>
          <w:sz w:val="24"/>
          <w:szCs w:val="24"/>
          <w:lang w:val="hr-HR"/>
        </w:rPr>
      </w:pPr>
      <w:r w:rsidRPr="00C45B2B">
        <w:rPr>
          <w:rFonts w:ascii="Times New Roman" w:hAnsi="Times New Roman" w:cs="Times New Roman"/>
          <w:i/>
          <w:iCs/>
          <w:sz w:val="24"/>
          <w:szCs w:val="24"/>
          <w:lang w:val="hr-HR"/>
        </w:rPr>
        <w:t xml:space="preserve">sumka.bucan@stu.ibu.edu.ba </w:t>
      </w:r>
    </w:p>
    <w:p w14:paraId="74303C28" w14:textId="77777777" w:rsidR="00C45B2B" w:rsidRPr="003C21E1" w:rsidRDefault="00C45B2B" w:rsidP="00C45B2B">
      <w:pPr>
        <w:spacing w:line="276" w:lineRule="auto"/>
        <w:jc w:val="center"/>
        <w:rPr>
          <w:rFonts w:ascii="Times New Roman" w:hAnsi="Times New Roman" w:cs="Times New Roman"/>
          <w:b/>
          <w:bCs/>
          <w:sz w:val="28"/>
          <w:szCs w:val="28"/>
        </w:rPr>
      </w:pPr>
    </w:p>
    <w:p w14:paraId="5784DE9D" w14:textId="1F5CFE8F" w:rsidR="008056F1" w:rsidRPr="00C45B2B" w:rsidRDefault="008056F1" w:rsidP="002D5B5E">
      <w:pPr>
        <w:spacing w:line="276" w:lineRule="auto"/>
        <w:jc w:val="center"/>
        <w:rPr>
          <w:rFonts w:ascii="Times New Roman" w:hAnsi="Times New Roman" w:cs="Times New Roman"/>
          <w:b/>
          <w:bCs/>
          <w:sz w:val="24"/>
          <w:szCs w:val="24"/>
        </w:rPr>
      </w:pPr>
    </w:p>
    <w:p w14:paraId="03BAD919" w14:textId="18574E92" w:rsidR="007A1A5D" w:rsidRPr="00C45B2B" w:rsidRDefault="007A1A5D" w:rsidP="00C45B2B">
      <w:pPr>
        <w:spacing w:line="240" w:lineRule="auto"/>
        <w:jc w:val="both"/>
        <w:rPr>
          <w:rFonts w:ascii="Times New Roman" w:hAnsi="Times New Roman" w:cs="Times New Roman"/>
          <w:b/>
          <w:bCs/>
          <w:i/>
          <w:iCs/>
          <w:sz w:val="24"/>
          <w:szCs w:val="24"/>
        </w:rPr>
      </w:pPr>
      <w:r w:rsidRPr="00C45B2B">
        <w:rPr>
          <w:rFonts w:ascii="Times New Roman" w:hAnsi="Times New Roman" w:cs="Times New Roman"/>
          <w:b/>
          <w:bCs/>
          <w:i/>
          <w:iCs/>
          <w:sz w:val="24"/>
          <w:szCs w:val="24"/>
        </w:rPr>
        <w:t>Abstract</w:t>
      </w:r>
      <w:r w:rsidR="00C45B2B" w:rsidRPr="00C45B2B">
        <w:rPr>
          <w:rFonts w:ascii="Times New Roman" w:hAnsi="Times New Roman" w:cs="Times New Roman"/>
          <w:b/>
          <w:bCs/>
          <w:i/>
          <w:iCs/>
          <w:sz w:val="24"/>
          <w:szCs w:val="24"/>
        </w:rPr>
        <w:t xml:space="preserve">: </w:t>
      </w:r>
      <w:r w:rsidR="00947DC7" w:rsidRPr="00C45B2B">
        <w:rPr>
          <w:rFonts w:ascii="Times New Roman" w:hAnsi="Times New Roman" w:cs="Times New Roman"/>
          <w:i/>
          <w:iCs/>
          <w:sz w:val="24"/>
          <w:szCs w:val="24"/>
        </w:rPr>
        <w:t>The</w:t>
      </w:r>
      <w:r w:rsidR="00894CE2" w:rsidRPr="00C45B2B">
        <w:rPr>
          <w:rFonts w:ascii="Times New Roman" w:hAnsi="Times New Roman" w:cs="Times New Roman"/>
          <w:i/>
          <w:iCs/>
          <w:sz w:val="24"/>
          <w:szCs w:val="24"/>
        </w:rPr>
        <w:t xml:space="preserve"> aim of this research </w:t>
      </w:r>
      <w:r w:rsidR="000B7204" w:rsidRPr="00C45B2B">
        <w:rPr>
          <w:rFonts w:ascii="Times New Roman" w:hAnsi="Times New Roman" w:cs="Times New Roman"/>
          <w:i/>
          <w:iCs/>
          <w:sz w:val="24"/>
          <w:szCs w:val="24"/>
        </w:rPr>
        <w:t>is to examine</w:t>
      </w:r>
      <w:r w:rsidR="004764FA" w:rsidRPr="00C45B2B">
        <w:rPr>
          <w:rFonts w:ascii="Times New Roman" w:hAnsi="Times New Roman" w:cs="Times New Roman"/>
          <w:i/>
          <w:iCs/>
          <w:sz w:val="24"/>
          <w:szCs w:val="24"/>
        </w:rPr>
        <w:t xml:space="preserve"> </w:t>
      </w:r>
      <w:r w:rsidR="002B52CF" w:rsidRPr="00C45B2B">
        <w:rPr>
          <w:rFonts w:ascii="Times New Roman" w:hAnsi="Times New Roman" w:cs="Times New Roman"/>
          <w:i/>
          <w:iCs/>
          <w:sz w:val="24"/>
          <w:szCs w:val="24"/>
        </w:rPr>
        <w:t>the effects of</w:t>
      </w:r>
      <w:r w:rsidR="00C70FB9" w:rsidRPr="00C45B2B">
        <w:rPr>
          <w:rFonts w:ascii="Times New Roman" w:hAnsi="Times New Roman" w:cs="Times New Roman"/>
          <w:i/>
          <w:iCs/>
          <w:sz w:val="24"/>
          <w:szCs w:val="24"/>
        </w:rPr>
        <w:t xml:space="preserve"> crises </w:t>
      </w:r>
      <w:r w:rsidR="002B52CF" w:rsidRPr="00C45B2B">
        <w:rPr>
          <w:rFonts w:ascii="Times New Roman" w:hAnsi="Times New Roman" w:cs="Times New Roman"/>
          <w:i/>
          <w:iCs/>
          <w:sz w:val="24"/>
          <w:szCs w:val="24"/>
        </w:rPr>
        <w:t xml:space="preserve">on </w:t>
      </w:r>
      <w:r w:rsidR="00C70FB9" w:rsidRPr="00C45B2B">
        <w:rPr>
          <w:rFonts w:ascii="Times New Roman" w:hAnsi="Times New Roman" w:cs="Times New Roman"/>
          <w:i/>
          <w:iCs/>
          <w:sz w:val="24"/>
          <w:szCs w:val="24"/>
        </w:rPr>
        <w:t>the</w:t>
      </w:r>
      <w:r w:rsidR="007C6054" w:rsidRPr="00C45B2B">
        <w:rPr>
          <w:rFonts w:ascii="Times New Roman" w:hAnsi="Times New Roman" w:cs="Times New Roman"/>
          <w:i/>
          <w:iCs/>
          <w:sz w:val="24"/>
          <w:szCs w:val="24"/>
        </w:rPr>
        <w:t xml:space="preserve"> supranational </w:t>
      </w:r>
      <w:r w:rsidR="002B52CF" w:rsidRPr="00C45B2B">
        <w:rPr>
          <w:rFonts w:ascii="Times New Roman" w:hAnsi="Times New Roman" w:cs="Times New Roman"/>
          <w:i/>
          <w:iCs/>
          <w:sz w:val="24"/>
          <w:szCs w:val="24"/>
        </w:rPr>
        <w:t>structure of</w:t>
      </w:r>
      <w:r w:rsidR="007C6054" w:rsidRPr="00C45B2B">
        <w:rPr>
          <w:rFonts w:ascii="Times New Roman" w:hAnsi="Times New Roman" w:cs="Times New Roman"/>
          <w:i/>
          <w:iCs/>
          <w:sz w:val="24"/>
          <w:szCs w:val="24"/>
        </w:rPr>
        <w:t xml:space="preserve"> the European Union</w:t>
      </w:r>
      <w:r w:rsidR="00723E19" w:rsidRPr="00C45B2B">
        <w:rPr>
          <w:rFonts w:ascii="Times New Roman" w:hAnsi="Times New Roman" w:cs="Times New Roman"/>
          <w:i/>
          <w:iCs/>
          <w:sz w:val="24"/>
          <w:szCs w:val="24"/>
        </w:rPr>
        <w:t xml:space="preserve"> </w:t>
      </w:r>
      <w:r w:rsidR="001B1FAF" w:rsidRPr="00C45B2B">
        <w:rPr>
          <w:rFonts w:ascii="Times New Roman" w:hAnsi="Times New Roman" w:cs="Times New Roman"/>
          <w:i/>
          <w:iCs/>
          <w:sz w:val="24"/>
          <w:szCs w:val="24"/>
        </w:rPr>
        <w:t>(EU)</w:t>
      </w:r>
      <w:r w:rsidR="006445AC" w:rsidRPr="00C45B2B">
        <w:rPr>
          <w:rFonts w:ascii="Times New Roman" w:hAnsi="Times New Roman" w:cs="Times New Roman"/>
          <w:i/>
          <w:iCs/>
          <w:sz w:val="24"/>
          <w:szCs w:val="24"/>
        </w:rPr>
        <w:t xml:space="preserve">, </w:t>
      </w:r>
      <w:r w:rsidR="00772521" w:rsidRPr="00C45B2B">
        <w:rPr>
          <w:rFonts w:ascii="Times New Roman" w:hAnsi="Times New Roman" w:cs="Times New Roman"/>
          <w:i/>
          <w:iCs/>
          <w:sz w:val="24"/>
          <w:szCs w:val="24"/>
        </w:rPr>
        <w:t>its fur</w:t>
      </w:r>
      <w:r w:rsidR="004D28FC" w:rsidRPr="00C45B2B">
        <w:rPr>
          <w:rFonts w:ascii="Times New Roman" w:hAnsi="Times New Roman" w:cs="Times New Roman"/>
          <w:i/>
          <w:iCs/>
          <w:sz w:val="24"/>
          <w:szCs w:val="24"/>
        </w:rPr>
        <w:t xml:space="preserve">ther </w:t>
      </w:r>
      <w:r w:rsidR="00897D15" w:rsidRPr="00C45B2B">
        <w:rPr>
          <w:rFonts w:ascii="Times New Roman" w:hAnsi="Times New Roman" w:cs="Times New Roman"/>
          <w:i/>
          <w:iCs/>
          <w:sz w:val="24"/>
          <w:szCs w:val="24"/>
        </w:rPr>
        <w:t>federalisation pro</w:t>
      </w:r>
      <w:r w:rsidR="004D28FC" w:rsidRPr="00C45B2B">
        <w:rPr>
          <w:rFonts w:ascii="Times New Roman" w:hAnsi="Times New Roman" w:cs="Times New Roman"/>
          <w:i/>
          <w:iCs/>
          <w:sz w:val="24"/>
          <w:szCs w:val="24"/>
        </w:rPr>
        <w:t>spect</w:t>
      </w:r>
      <w:r w:rsidR="00897D15" w:rsidRPr="00C45B2B">
        <w:rPr>
          <w:rFonts w:ascii="Times New Roman" w:hAnsi="Times New Roman" w:cs="Times New Roman"/>
          <w:i/>
          <w:iCs/>
          <w:sz w:val="24"/>
          <w:szCs w:val="24"/>
        </w:rPr>
        <w:t xml:space="preserve"> </w:t>
      </w:r>
      <w:r w:rsidR="006445AC" w:rsidRPr="00C45B2B">
        <w:rPr>
          <w:rFonts w:ascii="Times New Roman" w:hAnsi="Times New Roman" w:cs="Times New Roman"/>
          <w:i/>
          <w:iCs/>
          <w:sz w:val="24"/>
          <w:szCs w:val="24"/>
        </w:rPr>
        <w:t xml:space="preserve">and </w:t>
      </w:r>
      <w:r w:rsidR="000D5F6A" w:rsidRPr="00C45B2B">
        <w:rPr>
          <w:rFonts w:ascii="Times New Roman" w:hAnsi="Times New Roman" w:cs="Times New Roman"/>
          <w:i/>
          <w:iCs/>
          <w:sz w:val="24"/>
          <w:szCs w:val="24"/>
        </w:rPr>
        <w:t>enlargement capacity.</w:t>
      </w:r>
      <w:r w:rsidR="000B7204" w:rsidRPr="00C45B2B">
        <w:rPr>
          <w:rFonts w:ascii="Times New Roman" w:hAnsi="Times New Roman" w:cs="Times New Roman"/>
          <w:i/>
          <w:iCs/>
          <w:sz w:val="24"/>
          <w:szCs w:val="24"/>
        </w:rPr>
        <w:t xml:space="preserve"> </w:t>
      </w:r>
      <w:r w:rsidR="00F63F82" w:rsidRPr="00C45B2B">
        <w:rPr>
          <w:rFonts w:ascii="Times New Roman" w:hAnsi="Times New Roman" w:cs="Times New Roman"/>
          <w:i/>
          <w:iCs/>
          <w:sz w:val="24"/>
          <w:szCs w:val="24"/>
        </w:rPr>
        <w:t>B</w:t>
      </w:r>
      <w:r w:rsidR="002B52CF" w:rsidRPr="00C45B2B">
        <w:rPr>
          <w:rFonts w:ascii="Times New Roman" w:hAnsi="Times New Roman" w:cs="Times New Roman"/>
          <w:i/>
          <w:iCs/>
          <w:sz w:val="24"/>
          <w:szCs w:val="24"/>
        </w:rPr>
        <w:t>y assessing</w:t>
      </w:r>
      <w:r w:rsidR="000C3C6D" w:rsidRPr="00C45B2B">
        <w:rPr>
          <w:rFonts w:ascii="Times New Roman" w:hAnsi="Times New Roman" w:cs="Times New Roman"/>
          <w:i/>
          <w:iCs/>
          <w:sz w:val="24"/>
          <w:szCs w:val="24"/>
        </w:rPr>
        <w:t xml:space="preserve"> how</w:t>
      </w:r>
      <w:r w:rsidR="00E018F0" w:rsidRPr="00C45B2B">
        <w:rPr>
          <w:rFonts w:ascii="Times New Roman" w:hAnsi="Times New Roman" w:cs="Times New Roman"/>
          <w:i/>
          <w:iCs/>
          <w:sz w:val="24"/>
          <w:szCs w:val="24"/>
        </w:rPr>
        <w:t xml:space="preserve"> the EU institutions and the Member States have reacted to the crises in the 21</w:t>
      </w:r>
      <w:r w:rsidR="00E018F0" w:rsidRPr="00C45B2B">
        <w:rPr>
          <w:rFonts w:ascii="Times New Roman" w:hAnsi="Times New Roman" w:cs="Times New Roman"/>
          <w:i/>
          <w:iCs/>
          <w:sz w:val="24"/>
          <w:szCs w:val="24"/>
          <w:vertAlign w:val="superscript"/>
        </w:rPr>
        <w:t>st</w:t>
      </w:r>
      <w:r w:rsidR="00E018F0" w:rsidRPr="00C45B2B">
        <w:rPr>
          <w:rFonts w:ascii="Times New Roman" w:hAnsi="Times New Roman" w:cs="Times New Roman"/>
          <w:i/>
          <w:iCs/>
          <w:sz w:val="24"/>
          <w:szCs w:val="24"/>
        </w:rPr>
        <w:t xml:space="preserve"> century, how they have responded collectively and what kind of challenges and contestations they have embarked upon</w:t>
      </w:r>
      <w:r w:rsidR="0028175D" w:rsidRPr="00C45B2B">
        <w:rPr>
          <w:rFonts w:ascii="Times New Roman" w:hAnsi="Times New Roman" w:cs="Times New Roman"/>
          <w:i/>
          <w:iCs/>
          <w:sz w:val="24"/>
          <w:szCs w:val="24"/>
        </w:rPr>
        <w:t>,</w:t>
      </w:r>
      <w:r w:rsidR="00F63F82" w:rsidRPr="00C45B2B">
        <w:rPr>
          <w:rFonts w:ascii="Times New Roman" w:hAnsi="Times New Roman" w:cs="Times New Roman"/>
          <w:i/>
          <w:iCs/>
          <w:sz w:val="24"/>
          <w:szCs w:val="24"/>
        </w:rPr>
        <w:t xml:space="preserve"> the study </w:t>
      </w:r>
      <w:r w:rsidR="002D2CD5" w:rsidRPr="00C45B2B">
        <w:rPr>
          <w:rFonts w:ascii="Times New Roman" w:hAnsi="Times New Roman" w:cs="Times New Roman"/>
          <w:i/>
          <w:iCs/>
          <w:sz w:val="24"/>
          <w:szCs w:val="24"/>
        </w:rPr>
        <w:t xml:space="preserve">uncovers </w:t>
      </w:r>
      <w:r w:rsidR="00D6375A" w:rsidRPr="00C45B2B">
        <w:rPr>
          <w:rFonts w:ascii="Times New Roman" w:hAnsi="Times New Roman" w:cs="Times New Roman"/>
          <w:i/>
          <w:iCs/>
          <w:sz w:val="24"/>
          <w:szCs w:val="24"/>
        </w:rPr>
        <w:t xml:space="preserve">the strengths and weaknesses that affect </w:t>
      </w:r>
      <w:r w:rsidR="000C3C6D" w:rsidRPr="00C45B2B">
        <w:rPr>
          <w:rFonts w:ascii="Times New Roman" w:hAnsi="Times New Roman" w:cs="Times New Roman"/>
          <w:i/>
          <w:iCs/>
          <w:sz w:val="24"/>
          <w:szCs w:val="24"/>
        </w:rPr>
        <w:t>the</w:t>
      </w:r>
      <w:r w:rsidR="00641B07" w:rsidRPr="00C45B2B">
        <w:rPr>
          <w:rFonts w:ascii="Times New Roman" w:hAnsi="Times New Roman" w:cs="Times New Roman"/>
          <w:i/>
          <w:iCs/>
          <w:sz w:val="24"/>
          <w:szCs w:val="24"/>
        </w:rPr>
        <w:t xml:space="preserve"> EU structures,</w:t>
      </w:r>
      <w:r w:rsidR="00273232" w:rsidRPr="00C45B2B">
        <w:rPr>
          <w:rFonts w:ascii="Times New Roman" w:hAnsi="Times New Roman" w:cs="Times New Roman"/>
          <w:i/>
          <w:iCs/>
          <w:sz w:val="24"/>
          <w:szCs w:val="24"/>
        </w:rPr>
        <w:t xml:space="preserve"> further</w:t>
      </w:r>
      <w:r w:rsidR="000C3C6D" w:rsidRPr="00C45B2B">
        <w:rPr>
          <w:rFonts w:ascii="Times New Roman" w:hAnsi="Times New Roman" w:cs="Times New Roman"/>
          <w:i/>
          <w:iCs/>
          <w:sz w:val="24"/>
          <w:szCs w:val="24"/>
        </w:rPr>
        <w:t xml:space="preserve"> </w:t>
      </w:r>
      <w:r w:rsidR="00A36542" w:rsidRPr="00C45B2B">
        <w:rPr>
          <w:rFonts w:ascii="Times New Roman" w:hAnsi="Times New Roman" w:cs="Times New Roman"/>
          <w:i/>
          <w:iCs/>
          <w:sz w:val="24"/>
          <w:szCs w:val="24"/>
        </w:rPr>
        <w:t>federalisation process and the enlargement policies</w:t>
      </w:r>
      <w:r w:rsidR="004764FA" w:rsidRPr="00C45B2B">
        <w:rPr>
          <w:rFonts w:ascii="Times New Roman" w:hAnsi="Times New Roman" w:cs="Times New Roman"/>
          <w:i/>
          <w:iCs/>
          <w:sz w:val="24"/>
          <w:szCs w:val="24"/>
        </w:rPr>
        <w:t>.</w:t>
      </w:r>
      <w:r w:rsidR="00E018F0" w:rsidRPr="00C45B2B">
        <w:rPr>
          <w:rFonts w:ascii="Times New Roman" w:hAnsi="Times New Roman" w:cs="Times New Roman"/>
          <w:i/>
          <w:iCs/>
          <w:sz w:val="24"/>
          <w:szCs w:val="24"/>
        </w:rPr>
        <w:t xml:space="preserve"> </w:t>
      </w:r>
      <w:r w:rsidR="00DA1ED5" w:rsidRPr="00C45B2B">
        <w:rPr>
          <w:rFonts w:ascii="Times New Roman" w:hAnsi="Times New Roman" w:cs="Times New Roman"/>
          <w:i/>
          <w:iCs/>
          <w:sz w:val="24"/>
          <w:szCs w:val="24"/>
        </w:rPr>
        <w:t xml:space="preserve">The crises examined encompass Brexit, </w:t>
      </w:r>
      <w:r w:rsidR="00DF0285" w:rsidRPr="00C45B2B">
        <w:rPr>
          <w:rFonts w:ascii="Times New Roman" w:hAnsi="Times New Roman" w:cs="Times New Roman"/>
          <w:i/>
          <w:iCs/>
          <w:sz w:val="24"/>
          <w:szCs w:val="24"/>
        </w:rPr>
        <w:t xml:space="preserve">refugee and </w:t>
      </w:r>
      <w:r w:rsidR="00DA1ED5" w:rsidRPr="00C45B2B">
        <w:rPr>
          <w:rFonts w:ascii="Times New Roman" w:hAnsi="Times New Roman" w:cs="Times New Roman"/>
          <w:i/>
          <w:iCs/>
          <w:sz w:val="24"/>
          <w:szCs w:val="24"/>
        </w:rPr>
        <w:t xml:space="preserve">migration crisis, rise of right-wing populism, rule of law challenges and the conflicts in the neighbourhood that affect security, politics and economy of the EU. </w:t>
      </w:r>
      <w:r w:rsidR="00A147A5" w:rsidRPr="00C45B2B">
        <w:rPr>
          <w:rFonts w:ascii="Times New Roman" w:hAnsi="Times New Roman" w:cs="Times New Roman"/>
          <w:i/>
          <w:iCs/>
          <w:sz w:val="24"/>
          <w:szCs w:val="24"/>
        </w:rPr>
        <w:t>The othe</w:t>
      </w:r>
      <w:r w:rsidR="006D476C" w:rsidRPr="00C45B2B">
        <w:rPr>
          <w:rFonts w:ascii="Times New Roman" w:hAnsi="Times New Roman" w:cs="Times New Roman"/>
          <w:i/>
          <w:iCs/>
          <w:sz w:val="24"/>
          <w:szCs w:val="24"/>
        </w:rPr>
        <w:t>r</w:t>
      </w:r>
      <w:r w:rsidR="00A147A5" w:rsidRPr="00C45B2B">
        <w:rPr>
          <w:rFonts w:ascii="Times New Roman" w:hAnsi="Times New Roman" w:cs="Times New Roman"/>
          <w:i/>
          <w:iCs/>
          <w:sz w:val="24"/>
          <w:szCs w:val="24"/>
        </w:rPr>
        <w:t xml:space="preserve"> aspe</w:t>
      </w:r>
      <w:r w:rsidR="006D476C" w:rsidRPr="00C45B2B">
        <w:rPr>
          <w:rFonts w:ascii="Times New Roman" w:hAnsi="Times New Roman" w:cs="Times New Roman"/>
          <w:i/>
          <w:iCs/>
          <w:sz w:val="24"/>
          <w:szCs w:val="24"/>
        </w:rPr>
        <w:t xml:space="preserve">ct of this study analyses the EU </w:t>
      </w:r>
      <w:r w:rsidR="00C8273E" w:rsidRPr="00C45B2B">
        <w:rPr>
          <w:rFonts w:ascii="Times New Roman" w:hAnsi="Times New Roman" w:cs="Times New Roman"/>
          <w:i/>
          <w:iCs/>
          <w:sz w:val="24"/>
          <w:szCs w:val="24"/>
        </w:rPr>
        <w:t>enlargement</w:t>
      </w:r>
      <w:r w:rsidR="002353DA" w:rsidRPr="00C45B2B">
        <w:rPr>
          <w:rFonts w:ascii="Times New Roman" w:hAnsi="Times New Roman" w:cs="Times New Roman"/>
          <w:i/>
          <w:iCs/>
          <w:sz w:val="24"/>
          <w:szCs w:val="24"/>
        </w:rPr>
        <w:t xml:space="preserve">, </w:t>
      </w:r>
      <w:r w:rsidR="00950CB7" w:rsidRPr="00C45B2B">
        <w:rPr>
          <w:rFonts w:ascii="Times New Roman" w:hAnsi="Times New Roman" w:cs="Times New Roman"/>
          <w:i/>
          <w:iCs/>
          <w:sz w:val="24"/>
          <w:szCs w:val="24"/>
        </w:rPr>
        <w:t>as a response to</w:t>
      </w:r>
      <w:r w:rsidR="002353DA" w:rsidRPr="00C45B2B">
        <w:rPr>
          <w:rFonts w:ascii="Times New Roman" w:hAnsi="Times New Roman" w:cs="Times New Roman"/>
          <w:i/>
          <w:iCs/>
          <w:sz w:val="24"/>
          <w:szCs w:val="24"/>
        </w:rPr>
        <w:t xml:space="preserve"> </w:t>
      </w:r>
      <w:r w:rsidR="00950CB7" w:rsidRPr="00C45B2B">
        <w:rPr>
          <w:rFonts w:ascii="Times New Roman" w:hAnsi="Times New Roman" w:cs="Times New Roman"/>
          <w:i/>
          <w:iCs/>
          <w:sz w:val="24"/>
          <w:szCs w:val="24"/>
        </w:rPr>
        <w:t xml:space="preserve">a </w:t>
      </w:r>
      <w:r w:rsidR="002353DA" w:rsidRPr="00C45B2B">
        <w:rPr>
          <w:rFonts w:ascii="Times New Roman" w:hAnsi="Times New Roman" w:cs="Times New Roman"/>
          <w:i/>
          <w:iCs/>
          <w:sz w:val="24"/>
          <w:szCs w:val="24"/>
        </w:rPr>
        <w:t>malign foreign threat,</w:t>
      </w:r>
      <w:r w:rsidR="005D51C4" w:rsidRPr="00C45B2B">
        <w:rPr>
          <w:rFonts w:ascii="Times New Roman" w:hAnsi="Times New Roman" w:cs="Times New Roman"/>
          <w:i/>
          <w:iCs/>
          <w:sz w:val="24"/>
          <w:szCs w:val="24"/>
        </w:rPr>
        <w:t xml:space="preserve"> through the accession of new potential candidates</w:t>
      </w:r>
      <w:r w:rsidR="001C7D9A" w:rsidRPr="00C45B2B">
        <w:rPr>
          <w:rFonts w:ascii="Times New Roman" w:hAnsi="Times New Roman" w:cs="Times New Roman"/>
          <w:i/>
          <w:iCs/>
          <w:sz w:val="24"/>
          <w:szCs w:val="24"/>
        </w:rPr>
        <w:t>,</w:t>
      </w:r>
      <w:r w:rsidR="00582F48" w:rsidRPr="00C45B2B">
        <w:rPr>
          <w:rFonts w:ascii="Times New Roman" w:hAnsi="Times New Roman" w:cs="Times New Roman"/>
          <w:i/>
          <w:iCs/>
          <w:sz w:val="24"/>
          <w:szCs w:val="24"/>
        </w:rPr>
        <w:t xml:space="preserve"> </w:t>
      </w:r>
      <w:r w:rsidR="0069423E" w:rsidRPr="00C45B2B">
        <w:rPr>
          <w:rFonts w:ascii="Times New Roman" w:hAnsi="Times New Roman" w:cs="Times New Roman"/>
          <w:i/>
          <w:iCs/>
          <w:sz w:val="24"/>
          <w:szCs w:val="24"/>
        </w:rPr>
        <w:t xml:space="preserve">revealing </w:t>
      </w:r>
      <w:r w:rsidR="00582F48" w:rsidRPr="00C45B2B">
        <w:rPr>
          <w:rFonts w:ascii="Times New Roman" w:hAnsi="Times New Roman" w:cs="Times New Roman"/>
          <w:i/>
          <w:iCs/>
          <w:sz w:val="24"/>
          <w:szCs w:val="24"/>
        </w:rPr>
        <w:t>the EU</w:t>
      </w:r>
      <w:r w:rsidR="00414737" w:rsidRPr="00C45B2B">
        <w:rPr>
          <w:rFonts w:ascii="Times New Roman" w:hAnsi="Times New Roman" w:cs="Times New Roman"/>
          <w:i/>
          <w:iCs/>
          <w:sz w:val="24"/>
          <w:szCs w:val="24"/>
        </w:rPr>
        <w:t>’s</w:t>
      </w:r>
      <w:r w:rsidR="00582F48" w:rsidRPr="00C45B2B">
        <w:rPr>
          <w:rFonts w:ascii="Times New Roman" w:hAnsi="Times New Roman" w:cs="Times New Roman"/>
          <w:i/>
          <w:iCs/>
          <w:sz w:val="24"/>
          <w:szCs w:val="24"/>
        </w:rPr>
        <w:t xml:space="preserve"> motivation for expansion,</w:t>
      </w:r>
      <w:r w:rsidR="001C7D9A" w:rsidRPr="00C45B2B">
        <w:rPr>
          <w:rFonts w:ascii="Times New Roman" w:hAnsi="Times New Roman" w:cs="Times New Roman"/>
          <w:i/>
          <w:iCs/>
          <w:sz w:val="24"/>
          <w:szCs w:val="24"/>
        </w:rPr>
        <w:t xml:space="preserve"> the incentives the membership </w:t>
      </w:r>
      <w:r w:rsidR="00F02D81" w:rsidRPr="00C45B2B">
        <w:rPr>
          <w:rFonts w:ascii="Times New Roman" w:hAnsi="Times New Roman" w:cs="Times New Roman"/>
          <w:i/>
          <w:iCs/>
          <w:sz w:val="24"/>
          <w:szCs w:val="24"/>
        </w:rPr>
        <w:t>provides,</w:t>
      </w:r>
      <w:r w:rsidR="001C7D9A" w:rsidRPr="00C45B2B">
        <w:rPr>
          <w:rFonts w:ascii="Times New Roman" w:hAnsi="Times New Roman" w:cs="Times New Roman"/>
          <w:i/>
          <w:iCs/>
          <w:sz w:val="24"/>
          <w:szCs w:val="24"/>
        </w:rPr>
        <w:t xml:space="preserve"> and the challenges</w:t>
      </w:r>
      <w:r w:rsidR="00F02D81" w:rsidRPr="00C45B2B">
        <w:rPr>
          <w:rFonts w:ascii="Times New Roman" w:hAnsi="Times New Roman" w:cs="Times New Roman"/>
          <w:i/>
          <w:iCs/>
          <w:sz w:val="24"/>
          <w:szCs w:val="24"/>
        </w:rPr>
        <w:t xml:space="preserve"> posed to</w:t>
      </w:r>
      <w:r w:rsidR="001C7D9A" w:rsidRPr="00C45B2B">
        <w:rPr>
          <w:rFonts w:ascii="Times New Roman" w:hAnsi="Times New Roman" w:cs="Times New Roman"/>
          <w:i/>
          <w:iCs/>
          <w:sz w:val="24"/>
          <w:szCs w:val="24"/>
        </w:rPr>
        <w:t xml:space="preserve"> </w:t>
      </w:r>
      <w:r w:rsidR="00582F48" w:rsidRPr="00C45B2B">
        <w:rPr>
          <w:rFonts w:ascii="Times New Roman" w:hAnsi="Times New Roman" w:cs="Times New Roman"/>
          <w:i/>
          <w:iCs/>
          <w:sz w:val="24"/>
          <w:szCs w:val="24"/>
        </w:rPr>
        <w:t>the aspirant</w:t>
      </w:r>
      <w:r w:rsidR="00F02D81" w:rsidRPr="00C45B2B">
        <w:rPr>
          <w:rFonts w:ascii="Times New Roman" w:hAnsi="Times New Roman" w:cs="Times New Roman"/>
          <w:i/>
          <w:iCs/>
          <w:sz w:val="24"/>
          <w:szCs w:val="24"/>
        </w:rPr>
        <w:t xml:space="preserve"> countries including the lack of efficacy and issue of economic convergence</w:t>
      </w:r>
      <w:r w:rsidR="00214C43" w:rsidRPr="00C45B2B">
        <w:rPr>
          <w:rFonts w:ascii="Times New Roman" w:hAnsi="Times New Roman" w:cs="Times New Roman"/>
          <w:i/>
          <w:iCs/>
          <w:sz w:val="24"/>
          <w:szCs w:val="24"/>
        </w:rPr>
        <w:t xml:space="preserve">. </w:t>
      </w:r>
      <w:r w:rsidR="00950CB7" w:rsidRPr="00C45B2B">
        <w:rPr>
          <w:rFonts w:ascii="Times New Roman" w:hAnsi="Times New Roman" w:cs="Times New Roman"/>
          <w:i/>
          <w:iCs/>
          <w:sz w:val="24"/>
          <w:szCs w:val="24"/>
        </w:rPr>
        <w:t>While</w:t>
      </w:r>
      <w:r w:rsidR="0002660E" w:rsidRPr="00C45B2B">
        <w:rPr>
          <w:rFonts w:ascii="Times New Roman" w:hAnsi="Times New Roman" w:cs="Times New Roman"/>
          <w:i/>
          <w:iCs/>
          <w:sz w:val="24"/>
          <w:szCs w:val="24"/>
        </w:rPr>
        <w:t xml:space="preserve"> the EU responds </w:t>
      </w:r>
      <w:r w:rsidR="00A03A10" w:rsidRPr="00C45B2B">
        <w:rPr>
          <w:rFonts w:ascii="Times New Roman" w:hAnsi="Times New Roman" w:cs="Times New Roman"/>
          <w:i/>
          <w:iCs/>
          <w:sz w:val="24"/>
          <w:szCs w:val="24"/>
        </w:rPr>
        <w:t xml:space="preserve">capably </w:t>
      </w:r>
      <w:r w:rsidR="0002660E" w:rsidRPr="00C45B2B">
        <w:rPr>
          <w:rFonts w:ascii="Times New Roman" w:hAnsi="Times New Roman" w:cs="Times New Roman"/>
          <w:i/>
          <w:iCs/>
          <w:sz w:val="24"/>
          <w:szCs w:val="24"/>
        </w:rPr>
        <w:t xml:space="preserve">to tangible challenges, the EU institutions </w:t>
      </w:r>
      <w:r w:rsidR="00205613" w:rsidRPr="00C45B2B">
        <w:rPr>
          <w:rFonts w:ascii="Times New Roman" w:hAnsi="Times New Roman" w:cs="Times New Roman"/>
          <w:i/>
          <w:iCs/>
          <w:sz w:val="24"/>
          <w:szCs w:val="24"/>
        </w:rPr>
        <w:t xml:space="preserve">are less efficient in responding to </w:t>
      </w:r>
      <w:r w:rsidR="00A41E7B" w:rsidRPr="00C45B2B">
        <w:rPr>
          <w:rFonts w:ascii="Times New Roman" w:hAnsi="Times New Roman" w:cs="Times New Roman"/>
          <w:i/>
          <w:iCs/>
          <w:sz w:val="24"/>
          <w:szCs w:val="24"/>
        </w:rPr>
        <w:t xml:space="preserve">crises connected to </w:t>
      </w:r>
      <w:r w:rsidR="008E27BE" w:rsidRPr="00C45B2B">
        <w:rPr>
          <w:rFonts w:ascii="Times New Roman" w:hAnsi="Times New Roman" w:cs="Times New Roman"/>
          <w:i/>
          <w:iCs/>
          <w:sz w:val="24"/>
          <w:szCs w:val="24"/>
        </w:rPr>
        <w:t xml:space="preserve">identity and value-based </w:t>
      </w:r>
      <w:r w:rsidR="00B92113" w:rsidRPr="00C45B2B">
        <w:rPr>
          <w:rFonts w:ascii="Times New Roman" w:hAnsi="Times New Roman" w:cs="Times New Roman"/>
          <w:i/>
          <w:iCs/>
          <w:sz w:val="24"/>
          <w:szCs w:val="24"/>
        </w:rPr>
        <w:t>issues.</w:t>
      </w:r>
      <w:r w:rsidR="00950CB7" w:rsidRPr="00C45B2B">
        <w:rPr>
          <w:rFonts w:ascii="Times New Roman" w:hAnsi="Times New Roman" w:cs="Times New Roman"/>
          <w:i/>
          <w:iCs/>
          <w:sz w:val="24"/>
          <w:szCs w:val="24"/>
        </w:rPr>
        <w:t xml:space="preserve"> </w:t>
      </w:r>
      <w:r w:rsidR="00DB3B14" w:rsidRPr="00C45B2B">
        <w:rPr>
          <w:rFonts w:ascii="Times New Roman" w:hAnsi="Times New Roman" w:cs="Times New Roman"/>
          <w:i/>
          <w:iCs/>
          <w:sz w:val="24"/>
          <w:szCs w:val="24"/>
        </w:rPr>
        <w:t>T</w:t>
      </w:r>
      <w:r w:rsidR="00BC6C5B" w:rsidRPr="00C45B2B">
        <w:rPr>
          <w:rFonts w:ascii="Times New Roman" w:hAnsi="Times New Roman" w:cs="Times New Roman"/>
          <w:i/>
          <w:iCs/>
          <w:sz w:val="24"/>
          <w:szCs w:val="24"/>
        </w:rPr>
        <w:t xml:space="preserve">he EU </w:t>
      </w:r>
      <w:r w:rsidR="006D2C5F" w:rsidRPr="00C45B2B">
        <w:rPr>
          <w:rFonts w:ascii="Times New Roman" w:hAnsi="Times New Roman" w:cs="Times New Roman"/>
          <w:i/>
          <w:iCs/>
          <w:sz w:val="24"/>
          <w:szCs w:val="24"/>
        </w:rPr>
        <w:t>continues to be</w:t>
      </w:r>
      <w:r w:rsidR="003B02AA" w:rsidRPr="00C45B2B">
        <w:rPr>
          <w:rFonts w:ascii="Times New Roman" w:hAnsi="Times New Roman" w:cs="Times New Roman"/>
          <w:i/>
          <w:iCs/>
          <w:sz w:val="24"/>
          <w:szCs w:val="24"/>
        </w:rPr>
        <w:t xml:space="preserve"> </w:t>
      </w:r>
      <w:r w:rsidR="00BC6C5B" w:rsidRPr="00C45B2B">
        <w:rPr>
          <w:rFonts w:ascii="Times New Roman" w:hAnsi="Times New Roman" w:cs="Times New Roman"/>
          <w:i/>
          <w:iCs/>
          <w:sz w:val="24"/>
          <w:szCs w:val="24"/>
        </w:rPr>
        <w:t>a potent project that provides a just and prosperous outlook for its citizens.</w:t>
      </w:r>
      <w:r w:rsidR="00390F0A" w:rsidRPr="00C45B2B">
        <w:rPr>
          <w:rFonts w:ascii="Times New Roman" w:hAnsi="Times New Roman" w:cs="Times New Roman"/>
          <w:i/>
          <w:iCs/>
          <w:sz w:val="24"/>
          <w:szCs w:val="24"/>
        </w:rPr>
        <w:t xml:space="preserve"> </w:t>
      </w:r>
      <w:r w:rsidR="003B02AA" w:rsidRPr="00C45B2B">
        <w:rPr>
          <w:rFonts w:ascii="Times New Roman" w:hAnsi="Times New Roman" w:cs="Times New Roman"/>
          <w:i/>
          <w:iCs/>
          <w:sz w:val="24"/>
          <w:szCs w:val="24"/>
        </w:rPr>
        <w:t xml:space="preserve">Nonetheless, the EU is not </w:t>
      </w:r>
      <w:r w:rsidR="0028261A" w:rsidRPr="00C45B2B">
        <w:rPr>
          <w:rFonts w:ascii="Times New Roman" w:hAnsi="Times New Roman" w:cs="Times New Roman"/>
          <w:i/>
          <w:iCs/>
          <w:sz w:val="24"/>
          <w:szCs w:val="24"/>
        </w:rPr>
        <w:t>‘</w:t>
      </w:r>
      <w:r w:rsidR="003B02AA" w:rsidRPr="00C45B2B">
        <w:rPr>
          <w:rFonts w:ascii="Times New Roman" w:hAnsi="Times New Roman" w:cs="Times New Roman"/>
          <w:i/>
          <w:iCs/>
          <w:sz w:val="24"/>
          <w:szCs w:val="24"/>
        </w:rPr>
        <w:t>a melting pot</w:t>
      </w:r>
      <w:r w:rsidR="0028261A" w:rsidRPr="00C45B2B">
        <w:rPr>
          <w:rFonts w:ascii="Times New Roman" w:hAnsi="Times New Roman" w:cs="Times New Roman"/>
          <w:i/>
          <w:iCs/>
          <w:sz w:val="24"/>
          <w:szCs w:val="24"/>
        </w:rPr>
        <w:t>’</w:t>
      </w:r>
      <w:r w:rsidR="003B02AA" w:rsidRPr="00C45B2B">
        <w:rPr>
          <w:rFonts w:ascii="Times New Roman" w:hAnsi="Times New Roman" w:cs="Times New Roman"/>
          <w:i/>
          <w:iCs/>
          <w:sz w:val="24"/>
          <w:szCs w:val="24"/>
        </w:rPr>
        <w:t xml:space="preserve"> and</w:t>
      </w:r>
      <w:r w:rsidR="003F0B0C" w:rsidRPr="00C45B2B">
        <w:rPr>
          <w:rFonts w:ascii="Times New Roman" w:hAnsi="Times New Roman" w:cs="Times New Roman"/>
          <w:i/>
          <w:iCs/>
          <w:sz w:val="24"/>
          <w:szCs w:val="24"/>
        </w:rPr>
        <w:t xml:space="preserve"> </w:t>
      </w:r>
      <w:r w:rsidR="00112939" w:rsidRPr="00C45B2B">
        <w:rPr>
          <w:rFonts w:ascii="Times New Roman" w:hAnsi="Times New Roman" w:cs="Times New Roman"/>
          <w:i/>
          <w:iCs/>
          <w:sz w:val="24"/>
          <w:szCs w:val="24"/>
        </w:rPr>
        <w:t xml:space="preserve">prevalence of </w:t>
      </w:r>
      <w:r w:rsidR="003F0B0C" w:rsidRPr="00C45B2B">
        <w:rPr>
          <w:rFonts w:ascii="Times New Roman" w:hAnsi="Times New Roman" w:cs="Times New Roman"/>
          <w:i/>
          <w:iCs/>
          <w:sz w:val="24"/>
          <w:szCs w:val="24"/>
        </w:rPr>
        <w:t>sovereigntist</w:t>
      </w:r>
      <w:r w:rsidR="00E625A7" w:rsidRPr="00C45B2B">
        <w:rPr>
          <w:rFonts w:ascii="Times New Roman" w:hAnsi="Times New Roman" w:cs="Times New Roman"/>
          <w:i/>
          <w:iCs/>
          <w:sz w:val="24"/>
          <w:szCs w:val="24"/>
        </w:rPr>
        <w:t xml:space="preserve">s’ </w:t>
      </w:r>
      <w:r w:rsidR="00112939" w:rsidRPr="00C45B2B">
        <w:rPr>
          <w:rFonts w:ascii="Times New Roman" w:hAnsi="Times New Roman" w:cs="Times New Roman"/>
          <w:i/>
          <w:iCs/>
          <w:sz w:val="24"/>
          <w:szCs w:val="24"/>
        </w:rPr>
        <w:t xml:space="preserve">influence </w:t>
      </w:r>
      <w:r w:rsidR="00260C5C" w:rsidRPr="00C45B2B">
        <w:rPr>
          <w:rFonts w:ascii="Times New Roman" w:hAnsi="Times New Roman" w:cs="Times New Roman"/>
          <w:i/>
          <w:iCs/>
          <w:sz w:val="24"/>
          <w:szCs w:val="24"/>
        </w:rPr>
        <w:t>impedes t</w:t>
      </w:r>
      <w:r w:rsidR="00390F0A" w:rsidRPr="00C45B2B">
        <w:rPr>
          <w:rFonts w:ascii="Times New Roman" w:hAnsi="Times New Roman" w:cs="Times New Roman"/>
          <w:i/>
          <w:iCs/>
          <w:sz w:val="24"/>
          <w:szCs w:val="24"/>
        </w:rPr>
        <w:t xml:space="preserve">he federalisation </w:t>
      </w:r>
      <w:r w:rsidR="00260C5C" w:rsidRPr="00C45B2B">
        <w:rPr>
          <w:rFonts w:ascii="Times New Roman" w:hAnsi="Times New Roman" w:cs="Times New Roman"/>
          <w:i/>
          <w:iCs/>
          <w:sz w:val="24"/>
          <w:szCs w:val="24"/>
        </w:rPr>
        <w:t>process</w:t>
      </w:r>
      <w:r w:rsidR="00390F0A" w:rsidRPr="00C45B2B">
        <w:rPr>
          <w:rFonts w:ascii="Times New Roman" w:hAnsi="Times New Roman" w:cs="Times New Roman"/>
          <w:i/>
          <w:iCs/>
          <w:sz w:val="24"/>
          <w:szCs w:val="24"/>
        </w:rPr>
        <w:t xml:space="preserve"> </w:t>
      </w:r>
      <w:r w:rsidR="00260C5C" w:rsidRPr="00C45B2B">
        <w:rPr>
          <w:rFonts w:ascii="Times New Roman" w:hAnsi="Times New Roman" w:cs="Times New Roman"/>
          <w:i/>
          <w:iCs/>
          <w:sz w:val="24"/>
          <w:szCs w:val="24"/>
        </w:rPr>
        <w:t>making</w:t>
      </w:r>
      <w:r w:rsidR="00390F0A" w:rsidRPr="00C45B2B">
        <w:rPr>
          <w:rFonts w:ascii="Times New Roman" w:hAnsi="Times New Roman" w:cs="Times New Roman"/>
          <w:i/>
          <w:iCs/>
          <w:sz w:val="24"/>
          <w:szCs w:val="24"/>
        </w:rPr>
        <w:t xml:space="preserve"> </w:t>
      </w:r>
      <w:r w:rsidR="00F5640B" w:rsidRPr="00C45B2B">
        <w:rPr>
          <w:rFonts w:ascii="Times New Roman" w:hAnsi="Times New Roman" w:cs="Times New Roman"/>
          <w:i/>
          <w:iCs/>
          <w:sz w:val="24"/>
          <w:szCs w:val="24"/>
        </w:rPr>
        <w:t xml:space="preserve">some form of </w:t>
      </w:r>
      <w:r w:rsidR="00807381" w:rsidRPr="00C45B2B">
        <w:rPr>
          <w:rFonts w:ascii="Times New Roman" w:hAnsi="Times New Roman" w:cs="Times New Roman"/>
          <w:i/>
          <w:iCs/>
          <w:sz w:val="24"/>
          <w:szCs w:val="24"/>
        </w:rPr>
        <w:t>‘</w:t>
      </w:r>
      <w:proofErr w:type="spellStart"/>
      <w:r w:rsidR="00062C4B" w:rsidRPr="00C45B2B">
        <w:rPr>
          <w:rFonts w:ascii="Times New Roman" w:hAnsi="Times New Roman" w:cs="Times New Roman"/>
          <w:i/>
          <w:iCs/>
          <w:sz w:val="24"/>
          <w:szCs w:val="24"/>
        </w:rPr>
        <w:t>flexibili</w:t>
      </w:r>
      <w:r w:rsidR="00D10B89" w:rsidRPr="00C45B2B">
        <w:rPr>
          <w:rFonts w:ascii="Times New Roman" w:hAnsi="Times New Roman" w:cs="Times New Roman"/>
          <w:i/>
          <w:iCs/>
          <w:sz w:val="24"/>
          <w:szCs w:val="24"/>
        </w:rPr>
        <w:t>s</w:t>
      </w:r>
      <w:r w:rsidR="00062C4B" w:rsidRPr="00C45B2B">
        <w:rPr>
          <w:rFonts w:ascii="Times New Roman" w:hAnsi="Times New Roman" w:cs="Times New Roman"/>
          <w:i/>
          <w:iCs/>
          <w:sz w:val="24"/>
          <w:szCs w:val="24"/>
        </w:rPr>
        <w:t>ation</w:t>
      </w:r>
      <w:proofErr w:type="spellEnd"/>
      <w:r w:rsidR="00807381" w:rsidRPr="00C45B2B">
        <w:rPr>
          <w:rFonts w:ascii="Times New Roman" w:hAnsi="Times New Roman" w:cs="Times New Roman"/>
          <w:i/>
          <w:iCs/>
          <w:sz w:val="24"/>
          <w:szCs w:val="24"/>
        </w:rPr>
        <w:t>’</w:t>
      </w:r>
      <w:r w:rsidR="0010231F" w:rsidRPr="00C45B2B">
        <w:rPr>
          <w:rFonts w:ascii="Times New Roman" w:hAnsi="Times New Roman" w:cs="Times New Roman"/>
          <w:i/>
          <w:iCs/>
          <w:sz w:val="24"/>
          <w:szCs w:val="24"/>
        </w:rPr>
        <w:t xml:space="preserve"> </w:t>
      </w:r>
      <w:r w:rsidR="004E1487" w:rsidRPr="00C45B2B">
        <w:rPr>
          <w:rFonts w:ascii="Times New Roman" w:hAnsi="Times New Roman" w:cs="Times New Roman"/>
          <w:i/>
          <w:iCs/>
          <w:sz w:val="24"/>
          <w:szCs w:val="24"/>
        </w:rPr>
        <w:t xml:space="preserve">a </w:t>
      </w:r>
      <w:r w:rsidR="0013630E" w:rsidRPr="00C45B2B">
        <w:rPr>
          <w:rFonts w:ascii="Times New Roman" w:hAnsi="Times New Roman" w:cs="Times New Roman"/>
          <w:i/>
          <w:iCs/>
          <w:sz w:val="24"/>
          <w:szCs w:val="24"/>
        </w:rPr>
        <w:t xml:space="preserve">most likely </w:t>
      </w:r>
      <w:r w:rsidR="00260C5C" w:rsidRPr="00C45B2B">
        <w:rPr>
          <w:rFonts w:ascii="Times New Roman" w:hAnsi="Times New Roman" w:cs="Times New Roman"/>
          <w:i/>
          <w:iCs/>
          <w:sz w:val="24"/>
          <w:szCs w:val="24"/>
        </w:rPr>
        <w:t xml:space="preserve">path that </w:t>
      </w:r>
      <w:r w:rsidR="00390F0A" w:rsidRPr="00C45B2B">
        <w:rPr>
          <w:rFonts w:ascii="Times New Roman" w:hAnsi="Times New Roman" w:cs="Times New Roman"/>
          <w:i/>
          <w:iCs/>
          <w:sz w:val="24"/>
          <w:szCs w:val="24"/>
        </w:rPr>
        <w:t xml:space="preserve">would be sought to satisfy </w:t>
      </w:r>
      <w:r w:rsidR="001B60EF" w:rsidRPr="00C45B2B">
        <w:rPr>
          <w:rFonts w:ascii="Times New Roman" w:hAnsi="Times New Roman" w:cs="Times New Roman"/>
          <w:i/>
          <w:iCs/>
          <w:sz w:val="24"/>
          <w:szCs w:val="24"/>
        </w:rPr>
        <w:t>diverse</w:t>
      </w:r>
      <w:r w:rsidR="00390F0A" w:rsidRPr="00C45B2B">
        <w:rPr>
          <w:rFonts w:ascii="Times New Roman" w:hAnsi="Times New Roman" w:cs="Times New Roman"/>
          <w:i/>
          <w:iCs/>
          <w:sz w:val="24"/>
          <w:szCs w:val="24"/>
        </w:rPr>
        <w:t xml:space="preserve"> interests within the E</w:t>
      </w:r>
      <w:r w:rsidR="00717099" w:rsidRPr="00C45B2B">
        <w:rPr>
          <w:rFonts w:ascii="Times New Roman" w:hAnsi="Times New Roman" w:cs="Times New Roman"/>
          <w:i/>
          <w:iCs/>
          <w:sz w:val="24"/>
          <w:szCs w:val="24"/>
        </w:rPr>
        <w:t>uropean Union.</w:t>
      </w:r>
    </w:p>
    <w:bookmarkEnd w:id="0"/>
    <w:p w14:paraId="552AD747" w14:textId="11CF4F6C" w:rsidR="005D51C4" w:rsidRPr="00C45B2B" w:rsidRDefault="005D51C4" w:rsidP="00864296">
      <w:pPr>
        <w:spacing w:line="240" w:lineRule="auto"/>
        <w:jc w:val="both"/>
        <w:rPr>
          <w:rFonts w:ascii="Times New Roman" w:hAnsi="Times New Roman" w:cs="Times New Roman"/>
          <w:i/>
          <w:iCs/>
          <w:sz w:val="24"/>
          <w:szCs w:val="24"/>
        </w:rPr>
      </w:pPr>
      <w:r w:rsidRPr="00C45B2B">
        <w:rPr>
          <w:rFonts w:ascii="Times New Roman" w:hAnsi="Times New Roman" w:cs="Times New Roman"/>
          <w:b/>
          <w:bCs/>
          <w:i/>
          <w:iCs/>
          <w:sz w:val="24"/>
          <w:szCs w:val="24"/>
        </w:rPr>
        <w:t xml:space="preserve">Keywords: </w:t>
      </w:r>
      <w:r w:rsidRPr="00C45B2B">
        <w:rPr>
          <w:rFonts w:ascii="Times New Roman" w:hAnsi="Times New Roman" w:cs="Times New Roman"/>
          <w:i/>
          <w:iCs/>
          <w:sz w:val="24"/>
          <w:szCs w:val="24"/>
        </w:rPr>
        <w:t xml:space="preserve">European Union, </w:t>
      </w:r>
      <w:r w:rsidR="00B60E76" w:rsidRPr="00C45B2B">
        <w:rPr>
          <w:rFonts w:ascii="Times New Roman" w:hAnsi="Times New Roman" w:cs="Times New Roman"/>
          <w:i/>
          <w:iCs/>
          <w:sz w:val="24"/>
          <w:szCs w:val="24"/>
        </w:rPr>
        <w:t xml:space="preserve">crisis, </w:t>
      </w:r>
      <w:r w:rsidR="003D7BBA" w:rsidRPr="00C45B2B">
        <w:rPr>
          <w:rFonts w:ascii="Times New Roman" w:hAnsi="Times New Roman" w:cs="Times New Roman"/>
          <w:i/>
          <w:iCs/>
          <w:sz w:val="24"/>
          <w:szCs w:val="24"/>
        </w:rPr>
        <w:t xml:space="preserve">Brexit, </w:t>
      </w:r>
      <w:r w:rsidR="00C07072" w:rsidRPr="00C45B2B">
        <w:rPr>
          <w:rFonts w:ascii="Times New Roman" w:hAnsi="Times New Roman" w:cs="Times New Roman"/>
          <w:i/>
          <w:iCs/>
          <w:sz w:val="24"/>
          <w:szCs w:val="24"/>
        </w:rPr>
        <w:t>migration</w:t>
      </w:r>
      <w:r w:rsidR="003D7BBA" w:rsidRPr="00C45B2B">
        <w:rPr>
          <w:rFonts w:ascii="Times New Roman" w:hAnsi="Times New Roman" w:cs="Times New Roman"/>
          <w:i/>
          <w:iCs/>
          <w:sz w:val="24"/>
          <w:szCs w:val="24"/>
        </w:rPr>
        <w:t>, ‘</w:t>
      </w:r>
      <w:proofErr w:type="spellStart"/>
      <w:r w:rsidR="003D7BBA" w:rsidRPr="00C45B2B">
        <w:rPr>
          <w:rFonts w:ascii="Times New Roman" w:hAnsi="Times New Roman" w:cs="Times New Roman"/>
          <w:i/>
          <w:iCs/>
          <w:sz w:val="24"/>
          <w:szCs w:val="24"/>
        </w:rPr>
        <w:t>Qatargate</w:t>
      </w:r>
      <w:proofErr w:type="spellEnd"/>
      <w:r w:rsidR="003D7BBA" w:rsidRPr="00C45B2B">
        <w:rPr>
          <w:rFonts w:ascii="Times New Roman" w:hAnsi="Times New Roman" w:cs="Times New Roman"/>
          <w:i/>
          <w:iCs/>
          <w:sz w:val="24"/>
          <w:szCs w:val="24"/>
        </w:rPr>
        <w:t xml:space="preserve">’, </w:t>
      </w:r>
      <w:r w:rsidR="00EE2C58" w:rsidRPr="00C45B2B">
        <w:rPr>
          <w:rFonts w:ascii="Times New Roman" w:hAnsi="Times New Roman" w:cs="Times New Roman"/>
          <w:i/>
          <w:iCs/>
          <w:sz w:val="24"/>
          <w:szCs w:val="24"/>
        </w:rPr>
        <w:t xml:space="preserve">conflict, </w:t>
      </w:r>
      <w:r w:rsidR="003D7BBA" w:rsidRPr="00C45B2B">
        <w:rPr>
          <w:rFonts w:ascii="Times New Roman" w:hAnsi="Times New Roman" w:cs="Times New Roman"/>
          <w:i/>
          <w:iCs/>
          <w:sz w:val="24"/>
          <w:szCs w:val="24"/>
        </w:rPr>
        <w:t>enlargement</w:t>
      </w:r>
      <w:r w:rsidR="00BE32EB" w:rsidRPr="00C45B2B">
        <w:rPr>
          <w:rFonts w:ascii="Times New Roman" w:hAnsi="Times New Roman" w:cs="Times New Roman"/>
          <w:i/>
          <w:iCs/>
          <w:sz w:val="24"/>
          <w:szCs w:val="24"/>
        </w:rPr>
        <w:t xml:space="preserve">, federalisation, </w:t>
      </w:r>
      <w:proofErr w:type="spellStart"/>
      <w:r w:rsidR="00BE32EB" w:rsidRPr="00C45B2B">
        <w:rPr>
          <w:rFonts w:ascii="Times New Roman" w:hAnsi="Times New Roman" w:cs="Times New Roman"/>
          <w:i/>
          <w:iCs/>
          <w:sz w:val="24"/>
          <w:szCs w:val="24"/>
        </w:rPr>
        <w:t>flexibilisation</w:t>
      </w:r>
      <w:proofErr w:type="spellEnd"/>
    </w:p>
    <w:p w14:paraId="5AE67792" w14:textId="529D808C" w:rsidR="000715C9" w:rsidRDefault="00C45B2B" w:rsidP="00864296">
      <w:pPr>
        <w:spacing w:line="240" w:lineRule="auto"/>
        <w:rPr>
          <w:rFonts w:ascii="Times New Roman" w:hAnsi="Times New Roman" w:cs="Times New Roman"/>
          <w:i/>
          <w:iCs/>
          <w:sz w:val="24"/>
          <w:szCs w:val="24"/>
        </w:rPr>
      </w:pPr>
      <w:r w:rsidRPr="00C45B2B">
        <w:rPr>
          <w:rFonts w:ascii="Times New Roman" w:hAnsi="Times New Roman" w:cs="Times New Roman"/>
          <w:b/>
          <w:bCs/>
          <w:i/>
          <w:iCs/>
          <w:sz w:val="24"/>
          <w:szCs w:val="24"/>
        </w:rPr>
        <w:t xml:space="preserve">JEL Classification: </w:t>
      </w:r>
      <w:r w:rsidR="008B4294">
        <w:rPr>
          <w:rFonts w:ascii="Times New Roman" w:hAnsi="Times New Roman" w:cs="Times New Roman"/>
          <w:i/>
          <w:iCs/>
          <w:sz w:val="24"/>
          <w:szCs w:val="24"/>
        </w:rPr>
        <w:tab/>
        <w:t>N44, O52</w:t>
      </w:r>
    </w:p>
    <w:p w14:paraId="45967B61" w14:textId="77777777" w:rsidR="00C45B2B" w:rsidRDefault="00C45B2B" w:rsidP="00864296">
      <w:pPr>
        <w:spacing w:line="240" w:lineRule="auto"/>
        <w:rPr>
          <w:rFonts w:ascii="Times New Roman" w:hAnsi="Times New Roman" w:cs="Times New Roman"/>
          <w:i/>
          <w:iCs/>
          <w:sz w:val="24"/>
          <w:szCs w:val="24"/>
        </w:rPr>
      </w:pPr>
    </w:p>
    <w:p w14:paraId="6B6ACE90" w14:textId="1E91CEBB" w:rsidR="00C45B2B" w:rsidRPr="00C45B2B" w:rsidRDefault="00C45B2B" w:rsidP="00C45B2B">
      <w:pPr>
        <w:spacing w:after="100" w:afterAutospacing="1" w:line="360" w:lineRule="auto"/>
        <w:rPr>
          <w:rFonts w:ascii="Times New Roman" w:eastAsia="Calibri" w:hAnsi="Times New Roman" w:cs="Times New Roman"/>
          <w:b/>
          <w:bCs/>
          <w:kern w:val="2"/>
          <w:lang w:val="en-US"/>
          <w14:ligatures w14:val="standardContextual"/>
        </w:rPr>
      </w:pPr>
      <w:r w:rsidRPr="00C45B2B">
        <w:rPr>
          <w:rFonts w:ascii="Times New Roman" w:eastAsia="Calibri" w:hAnsi="Times New Roman" w:cs="Times New Roman"/>
          <w:b/>
          <w:bCs/>
          <w:kern w:val="2"/>
          <w:lang w:val="en-US"/>
          <w14:ligatures w14:val="standardContextual"/>
        </w:rPr>
        <w:t>ARTICLE HISTORY</w:t>
      </w:r>
      <w:r w:rsidRPr="00C45B2B">
        <w:rPr>
          <w:rFonts w:ascii="Times New Roman" w:eastAsia="Calibri" w:hAnsi="Times New Roman" w:cs="Times New Roman"/>
          <w:b/>
          <w:bCs/>
          <w:kern w:val="2"/>
          <w:lang w:val="en-US"/>
          <w14:ligatures w14:val="standardContextual"/>
        </w:rPr>
        <w:br/>
      </w:r>
      <w:r w:rsidRPr="00C45B2B">
        <w:rPr>
          <w:rFonts w:ascii="Times New Roman" w:eastAsia="Calibri" w:hAnsi="Times New Roman" w:cs="Times New Roman"/>
          <w:i/>
          <w:iCs/>
          <w:kern w:val="2"/>
          <w:lang w:val="en-US"/>
          <w14:ligatures w14:val="standardContextual"/>
        </w:rPr>
        <w:t xml:space="preserve">Submitted: </w:t>
      </w:r>
      <w:r>
        <w:rPr>
          <w:rFonts w:ascii="Times New Roman" w:eastAsia="Calibri" w:hAnsi="Times New Roman" w:cs="Times New Roman"/>
          <w:i/>
          <w:iCs/>
          <w:kern w:val="2"/>
          <w:lang w:val="en-US"/>
          <w14:ligatures w14:val="standardContextual"/>
        </w:rPr>
        <w:t xml:space="preserve">17 </w:t>
      </w:r>
      <w:proofErr w:type="gramStart"/>
      <w:r>
        <w:rPr>
          <w:rFonts w:ascii="Times New Roman" w:eastAsia="Calibri" w:hAnsi="Times New Roman" w:cs="Times New Roman"/>
          <w:i/>
          <w:iCs/>
          <w:kern w:val="2"/>
          <w:lang w:val="en-US"/>
          <w14:ligatures w14:val="standardContextual"/>
        </w:rPr>
        <w:t xml:space="preserve">July </w:t>
      </w:r>
      <w:r w:rsidRPr="00C45B2B">
        <w:rPr>
          <w:rFonts w:ascii="Times New Roman" w:eastAsia="Calibri" w:hAnsi="Times New Roman" w:cs="Times New Roman"/>
          <w:i/>
          <w:iCs/>
          <w:kern w:val="2"/>
          <w:lang w:val="en-US"/>
          <w14:ligatures w14:val="standardContextual"/>
        </w:rPr>
        <w:t xml:space="preserve"> 2024</w:t>
      </w:r>
      <w:proofErr w:type="gramEnd"/>
      <w:r w:rsidRPr="00C45B2B">
        <w:rPr>
          <w:rFonts w:ascii="Times New Roman" w:eastAsia="Calibri" w:hAnsi="Times New Roman" w:cs="Times New Roman"/>
          <w:i/>
          <w:iCs/>
          <w:kern w:val="2"/>
          <w:lang w:val="en-US"/>
          <w14:ligatures w14:val="standardContextual"/>
        </w:rPr>
        <w:br/>
        <w:t xml:space="preserve">Accepted: </w:t>
      </w:r>
      <w:r>
        <w:rPr>
          <w:rFonts w:ascii="Times New Roman" w:eastAsia="Calibri" w:hAnsi="Times New Roman" w:cs="Times New Roman"/>
          <w:i/>
          <w:iCs/>
          <w:kern w:val="2"/>
          <w:lang w:val="en-US"/>
          <w14:ligatures w14:val="standardContextual"/>
        </w:rPr>
        <w:t xml:space="preserve">30 January </w:t>
      </w:r>
      <w:r w:rsidRPr="00C45B2B">
        <w:rPr>
          <w:rFonts w:ascii="Times New Roman" w:eastAsia="Calibri" w:hAnsi="Times New Roman" w:cs="Times New Roman"/>
          <w:i/>
          <w:iCs/>
          <w:kern w:val="2"/>
          <w:lang w:val="en-US"/>
          <w14:ligatures w14:val="standardContextual"/>
        </w:rPr>
        <w:t>202</w:t>
      </w:r>
      <w:r>
        <w:rPr>
          <w:rFonts w:ascii="Times New Roman" w:eastAsia="Calibri" w:hAnsi="Times New Roman" w:cs="Times New Roman"/>
          <w:i/>
          <w:iCs/>
          <w:kern w:val="2"/>
          <w:lang w:val="en-US"/>
          <w14:ligatures w14:val="standardContextual"/>
        </w:rPr>
        <w:t>5</w:t>
      </w:r>
    </w:p>
    <w:p w14:paraId="06CF8DC0" w14:textId="77777777" w:rsidR="00C45B2B" w:rsidRPr="00C45B2B" w:rsidRDefault="00C45B2B" w:rsidP="00864296">
      <w:pPr>
        <w:spacing w:line="240" w:lineRule="auto"/>
        <w:rPr>
          <w:rFonts w:ascii="Times New Roman" w:hAnsi="Times New Roman" w:cs="Times New Roman"/>
          <w:b/>
          <w:bCs/>
          <w:sz w:val="24"/>
          <w:szCs w:val="24"/>
        </w:rPr>
      </w:pPr>
    </w:p>
    <w:p w14:paraId="79A4E5AA" w14:textId="77777777" w:rsidR="00B47F2C" w:rsidRDefault="00B47F2C" w:rsidP="00864296">
      <w:pPr>
        <w:spacing w:line="240" w:lineRule="auto"/>
        <w:rPr>
          <w:rFonts w:ascii="Times New Roman" w:hAnsi="Times New Roman" w:cs="Times New Roman"/>
          <w:b/>
          <w:bCs/>
          <w:sz w:val="24"/>
          <w:szCs w:val="24"/>
        </w:rPr>
      </w:pPr>
    </w:p>
    <w:p w14:paraId="6D8538F8" w14:textId="77777777" w:rsidR="00C45B2B" w:rsidRDefault="00C45B2B" w:rsidP="00864296">
      <w:pPr>
        <w:spacing w:line="240" w:lineRule="auto"/>
        <w:rPr>
          <w:rFonts w:ascii="Times New Roman" w:hAnsi="Times New Roman" w:cs="Times New Roman"/>
          <w:b/>
          <w:bCs/>
          <w:sz w:val="24"/>
          <w:szCs w:val="24"/>
        </w:rPr>
      </w:pPr>
    </w:p>
    <w:p w14:paraId="0F20D804" w14:textId="77777777" w:rsidR="00C45B2B" w:rsidRDefault="00C45B2B" w:rsidP="00864296">
      <w:pPr>
        <w:spacing w:line="240" w:lineRule="auto"/>
        <w:rPr>
          <w:rFonts w:ascii="Times New Roman" w:hAnsi="Times New Roman" w:cs="Times New Roman"/>
          <w:b/>
          <w:bCs/>
          <w:sz w:val="24"/>
          <w:szCs w:val="24"/>
        </w:rPr>
      </w:pPr>
    </w:p>
    <w:p w14:paraId="3FA3B9F2" w14:textId="77777777" w:rsidR="00C45B2B" w:rsidRDefault="00C45B2B" w:rsidP="00864296">
      <w:pPr>
        <w:spacing w:line="240" w:lineRule="auto"/>
        <w:rPr>
          <w:rFonts w:ascii="Times New Roman" w:hAnsi="Times New Roman" w:cs="Times New Roman"/>
          <w:b/>
          <w:bCs/>
          <w:sz w:val="24"/>
          <w:szCs w:val="24"/>
        </w:rPr>
      </w:pPr>
    </w:p>
    <w:p w14:paraId="2678D061" w14:textId="77777777" w:rsidR="00C45B2B" w:rsidRPr="003C21E1" w:rsidRDefault="00C45B2B" w:rsidP="00864296">
      <w:pPr>
        <w:spacing w:line="240" w:lineRule="auto"/>
        <w:rPr>
          <w:rFonts w:ascii="Times New Roman" w:hAnsi="Times New Roman" w:cs="Times New Roman"/>
          <w:b/>
          <w:bCs/>
          <w:sz w:val="24"/>
          <w:szCs w:val="24"/>
        </w:rPr>
      </w:pPr>
    </w:p>
    <w:p w14:paraId="4D9E7F67" w14:textId="3F337213" w:rsidR="008056F1" w:rsidRPr="003C21E1" w:rsidRDefault="00C45B2B" w:rsidP="00864296">
      <w:pPr>
        <w:spacing w:line="240" w:lineRule="auto"/>
        <w:rPr>
          <w:rFonts w:ascii="Times New Roman" w:hAnsi="Times New Roman" w:cs="Times New Roman"/>
          <w:b/>
          <w:bCs/>
          <w:sz w:val="24"/>
          <w:szCs w:val="24"/>
        </w:rPr>
      </w:pPr>
      <w:r w:rsidRPr="003C21E1">
        <w:rPr>
          <w:rFonts w:ascii="Times New Roman" w:hAnsi="Times New Roman" w:cs="Times New Roman"/>
          <w:b/>
          <w:bCs/>
          <w:sz w:val="24"/>
          <w:szCs w:val="24"/>
        </w:rPr>
        <w:lastRenderedPageBreak/>
        <w:t>INTRODUCTION</w:t>
      </w:r>
    </w:p>
    <w:p w14:paraId="3292B831" w14:textId="1ECD9565" w:rsidR="00B60E76" w:rsidRPr="003C21E1" w:rsidRDefault="00B60E76" w:rsidP="00C45B2B">
      <w:pPr>
        <w:spacing w:line="240" w:lineRule="auto"/>
        <w:ind w:left="567" w:hanging="141"/>
        <w:jc w:val="right"/>
        <w:rPr>
          <w:rFonts w:ascii="Times New Roman" w:hAnsi="Times New Roman" w:cs="Times New Roman"/>
          <w:b/>
          <w:bCs/>
          <w:sz w:val="24"/>
          <w:szCs w:val="24"/>
        </w:rPr>
      </w:pPr>
      <w:r w:rsidRPr="003C21E1">
        <w:rPr>
          <w:rFonts w:ascii="Times New Roman" w:hAnsi="Times New Roman" w:cs="Times New Roman"/>
          <w:sz w:val="24"/>
          <w:szCs w:val="24"/>
          <w:shd w:val="clear" w:color="auto" w:fill="FFFFFF"/>
        </w:rPr>
        <w:t>“A free and united Europe is a necessary premise to the strengthening of modern civilisation, for which the totalitarian era represents a standstill.”</w:t>
      </w:r>
    </w:p>
    <w:p w14:paraId="30124991" w14:textId="099AB0AD" w:rsidR="00C21437" w:rsidRPr="003C21E1" w:rsidRDefault="007649D8" w:rsidP="00864296">
      <w:pPr>
        <w:spacing w:line="240" w:lineRule="auto"/>
        <w:jc w:val="right"/>
        <w:rPr>
          <w:rFonts w:ascii="Times New Roman" w:hAnsi="Times New Roman" w:cs="Times New Roman"/>
          <w:sz w:val="24"/>
          <w:szCs w:val="24"/>
        </w:rPr>
      </w:pPr>
      <w:r w:rsidRPr="003C21E1">
        <w:rPr>
          <w:rFonts w:ascii="Times New Roman" w:hAnsi="Times New Roman" w:cs="Times New Roman"/>
          <w:sz w:val="24"/>
          <w:szCs w:val="24"/>
        </w:rPr>
        <w:t>E.</w:t>
      </w:r>
      <w:r w:rsidR="00DF6201" w:rsidRPr="003C21E1">
        <w:rPr>
          <w:rFonts w:ascii="Times New Roman" w:hAnsi="Times New Roman" w:cs="Times New Roman"/>
          <w:sz w:val="24"/>
          <w:szCs w:val="24"/>
        </w:rPr>
        <w:t xml:space="preserve"> Rossi</w:t>
      </w:r>
      <w:r w:rsidR="00B60E76" w:rsidRPr="003C21E1">
        <w:rPr>
          <w:rFonts w:ascii="Times New Roman" w:hAnsi="Times New Roman" w:cs="Times New Roman"/>
          <w:sz w:val="24"/>
          <w:szCs w:val="24"/>
        </w:rPr>
        <w:t xml:space="preserve"> and </w:t>
      </w:r>
      <w:r w:rsidR="00DF6201" w:rsidRPr="003C21E1">
        <w:rPr>
          <w:rFonts w:ascii="Times New Roman" w:hAnsi="Times New Roman" w:cs="Times New Roman"/>
          <w:sz w:val="24"/>
          <w:szCs w:val="24"/>
        </w:rPr>
        <w:t>A.</w:t>
      </w:r>
      <w:r w:rsidR="00B60E76" w:rsidRPr="003C21E1">
        <w:rPr>
          <w:rFonts w:ascii="Times New Roman" w:hAnsi="Times New Roman" w:cs="Times New Roman"/>
          <w:sz w:val="24"/>
          <w:szCs w:val="24"/>
        </w:rPr>
        <w:t xml:space="preserve"> </w:t>
      </w:r>
      <w:r w:rsidR="00DF6201" w:rsidRPr="003C21E1">
        <w:rPr>
          <w:rFonts w:ascii="Times New Roman" w:hAnsi="Times New Roman" w:cs="Times New Roman"/>
          <w:sz w:val="24"/>
          <w:szCs w:val="24"/>
        </w:rPr>
        <w:t>Spinelli</w:t>
      </w:r>
      <w:r w:rsidR="00B60E76" w:rsidRPr="003C21E1">
        <w:rPr>
          <w:rFonts w:ascii="Times New Roman" w:hAnsi="Times New Roman" w:cs="Times New Roman"/>
          <w:sz w:val="24"/>
          <w:szCs w:val="24"/>
        </w:rPr>
        <w:t xml:space="preserve"> (1941)</w:t>
      </w:r>
    </w:p>
    <w:p w14:paraId="4EE1087A" w14:textId="77777777" w:rsidR="00B47F2C" w:rsidRDefault="00B47F2C" w:rsidP="00864296">
      <w:pPr>
        <w:spacing w:line="240" w:lineRule="auto"/>
        <w:jc w:val="both"/>
        <w:rPr>
          <w:rFonts w:ascii="Times New Roman" w:hAnsi="Times New Roman" w:cs="Times New Roman"/>
          <w:sz w:val="24"/>
          <w:szCs w:val="24"/>
        </w:rPr>
      </w:pPr>
    </w:p>
    <w:p w14:paraId="257A1026" w14:textId="457DFD1A" w:rsidR="00C21437" w:rsidRPr="003C21E1" w:rsidRDefault="00B60E76"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The idea of a united </w:t>
      </w:r>
      <w:r w:rsidR="008E24D6" w:rsidRPr="003C21E1">
        <w:rPr>
          <w:rFonts w:ascii="Times New Roman" w:hAnsi="Times New Roman" w:cs="Times New Roman"/>
          <w:sz w:val="24"/>
          <w:szCs w:val="24"/>
        </w:rPr>
        <w:t xml:space="preserve">free </w:t>
      </w:r>
      <w:r w:rsidRPr="003C21E1">
        <w:rPr>
          <w:rFonts w:ascii="Times New Roman" w:hAnsi="Times New Roman" w:cs="Times New Roman"/>
          <w:sz w:val="24"/>
          <w:szCs w:val="24"/>
        </w:rPr>
        <w:t>Europe was brought by the idealists confronted with the fascist threat during World War II</w:t>
      </w:r>
      <w:r w:rsidR="00C21437" w:rsidRPr="003C21E1">
        <w:rPr>
          <w:rFonts w:ascii="Times New Roman" w:hAnsi="Times New Roman" w:cs="Times New Roman"/>
          <w:sz w:val="24"/>
          <w:szCs w:val="24"/>
        </w:rPr>
        <w:t xml:space="preserve">. The Ventotene Manifesto </w:t>
      </w:r>
      <w:r w:rsidR="00C21437"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{"citationID":"UZ0VYMWU","properties":{"formattedCitation":"(Spinnelli &amp; Rossi, 1941)","plainCitation":"(Spinnelli &amp; Rossi, 1941)","dontUpdate":true,"noteIndex":0},"citationItems":[{"id":46,"uris":["http://zotero.org/users/10860163/items/CD3YGA23"],"itemData":{"id":46,"type":"webpage","abstract":"In 1941, the anti-Fascist activists Ernesto Rossi and Altiero Spinelli, placed under house arrest on the Italian island of Ventotene, draw up a manifesto for a free and united Europe.","container-title":"CVCE.EU by UNI.LU","genre":"Text","language":"en","license":"All rights of reproduction, public communication, adaptation, distribution or dissemination via Internet, internal network or any other means are strictly reserved in all countries. The documents available on this Web site are the exclusive property of their authors or right holders. Requests for authorisation are to be addressed to the authors or right holders concerned. Further information may be obtained by referring to the legal notice and the terms and conditions of use regarding this site.","note":"publisher: CVCE.EU by UNI.LU","title":"The Manifesto of Ventotene (1941)","URL":"https://www.cvce.eu/en/obj/the_manifesto_of_ventotene_1941-en-316aa96c-e7ff-4b9e-b43a-958e96afbecc.html","author":[{"family":"Spinnelli","given":"Altiero"},{"family":"Rossi","given":"Ernesto"}],"accessed":{"date-parts":[["2023",2,27]]},"issued":{"date-parts":[["1941"]]}}}],"schema":"https://github.com/citation-style-language/schema/raw/master/csl-citation.json"} </w:instrText>
      </w:r>
      <w:r w:rsidR="00C21437" w:rsidRPr="003C21E1">
        <w:rPr>
          <w:rFonts w:ascii="Times New Roman" w:hAnsi="Times New Roman" w:cs="Times New Roman"/>
          <w:sz w:val="24"/>
          <w:szCs w:val="24"/>
        </w:rPr>
        <w:fldChar w:fldCharType="separate"/>
      </w:r>
      <w:r w:rsidR="00C21437" w:rsidRPr="003C21E1">
        <w:rPr>
          <w:rFonts w:ascii="Times New Roman" w:hAnsi="Times New Roman" w:cs="Times New Roman"/>
          <w:sz w:val="24"/>
        </w:rPr>
        <w:t>(1941)</w:t>
      </w:r>
      <w:r w:rsidR="00C21437" w:rsidRPr="003C21E1">
        <w:rPr>
          <w:rFonts w:ascii="Times New Roman" w:hAnsi="Times New Roman" w:cs="Times New Roman"/>
          <w:sz w:val="24"/>
          <w:szCs w:val="24"/>
        </w:rPr>
        <w:fldChar w:fldCharType="end"/>
      </w:r>
      <w:r w:rsidR="00C21437" w:rsidRPr="003C21E1">
        <w:rPr>
          <w:rFonts w:ascii="Times New Roman" w:hAnsi="Times New Roman" w:cs="Times New Roman"/>
          <w:sz w:val="24"/>
          <w:szCs w:val="24"/>
        </w:rPr>
        <w:t xml:space="preserve">, a manifest about </w:t>
      </w:r>
      <w:r w:rsidR="002C73F6" w:rsidRPr="003C21E1">
        <w:rPr>
          <w:rFonts w:ascii="Times New Roman" w:hAnsi="Times New Roman" w:cs="Times New Roman"/>
          <w:sz w:val="24"/>
          <w:szCs w:val="24"/>
        </w:rPr>
        <w:t xml:space="preserve">a </w:t>
      </w:r>
      <w:r w:rsidR="00DF6201" w:rsidRPr="003C21E1">
        <w:rPr>
          <w:rFonts w:ascii="Times New Roman" w:hAnsi="Times New Roman" w:cs="Times New Roman"/>
          <w:sz w:val="24"/>
          <w:szCs w:val="24"/>
        </w:rPr>
        <w:t>unification of</w:t>
      </w:r>
      <w:r w:rsidR="00C21437" w:rsidRPr="003C21E1">
        <w:rPr>
          <w:rFonts w:ascii="Times New Roman" w:hAnsi="Times New Roman" w:cs="Times New Roman"/>
          <w:sz w:val="24"/>
          <w:szCs w:val="24"/>
        </w:rPr>
        <w:t xml:space="preserve"> Europe was written </w:t>
      </w:r>
      <w:r w:rsidR="00FA2933" w:rsidRPr="003C21E1">
        <w:rPr>
          <w:rFonts w:ascii="Times New Roman" w:hAnsi="Times New Roman" w:cs="Times New Roman"/>
          <w:sz w:val="24"/>
          <w:szCs w:val="24"/>
        </w:rPr>
        <w:t>by Italian anti-</w:t>
      </w:r>
      <w:r w:rsidR="00983911" w:rsidRPr="003C21E1">
        <w:rPr>
          <w:rFonts w:ascii="Times New Roman" w:hAnsi="Times New Roman" w:cs="Times New Roman"/>
          <w:sz w:val="24"/>
          <w:szCs w:val="24"/>
        </w:rPr>
        <w:t>fascists</w:t>
      </w:r>
      <w:r w:rsidR="00C21437" w:rsidRPr="003C21E1">
        <w:rPr>
          <w:rFonts w:ascii="Times New Roman" w:hAnsi="Times New Roman" w:cs="Times New Roman"/>
          <w:sz w:val="24"/>
          <w:szCs w:val="24"/>
        </w:rPr>
        <w:t xml:space="preserve"> and theoretical federalists, </w:t>
      </w:r>
      <w:r w:rsidR="00983911" w:rsidRPr="003C21E1">
        <w:rPr>
          <w:rFonts w:ascii="Times New Roman" w:hAnsi="Times New Roman" w:cs="Times New Roman"/>
          <w:sz w:val="24"/>
          <w:szCs w:val="24"/>
        </w:rPr>
        <w:t>Altiero</w:t>
      </w:r>
      <w:r w:rsidRPr="003C21E1">
        <w:rPr>
          <w:rFonts w:ascii="Times New Roman" w:hAnsi="Times New Roman" w:cs="Times New Roman"/>
          <w:sz w:val="24"/>
          <w:szCs w:val="24"/>
        </w:rPr>
        <w:t xml:space="preserve"> Spinelli and Ernesto Rossi, who</w:t>
      </w:r>
      <w:r w:rsidR="00C21437" w:rsidRPr="003C21E1">
        <w:rPr>
          <w:rFonts w:ascii="Times New Roman" w:hAnsi="Times New Roman" w:cs="Times New Roman"/>
          <w:sz w:val="24"/>
          <w:szCs w:val="24"/>
        </w:rPr>
        <w:t xml:space="preserve"> </w:t>
      </w:r>
      <w:r w:rsidR="009B1FD6" w:rsidRPr="003C21E1">
        <w:rPr>
          <w:rFonts w:ascii="Times New Roman" w:hAnsi="Times New Roman" w:cs="Times New Roman"/>
          <w:sz w:val="24"/>
          <w:szCs w:val="24"/>
        </w:rPr>
        <w:t>wrote this</w:t>
      </w:r>
      <w:r w:rsidR="00C21437" w:rsidRPr="003C21E1">
        <w:rPr>
          <w:rFonts w:ascii="Times New Roman" w:hAnsi="Times New Roman" w:cs="Times New Roman"/>
          <w:sz w:val="24"/>
          <w:szCs w:val="24"/>
        </w:rPr>
        <w:t xml:space="preserve"> foundation document </w:t>
      </w:r>
      <w:r w:rsidR="00734074" w:rsidRPr="003C21E1">
        <w:rPr>
          <w:rFonts w:ascii="Times New Roman" w:hAnsi="Times New Roman" w:cs="Times New Roman"/>
          <w:sz w:val="24"/>
          <w:szCs w:val="24"/>
        </w:rPr>
        <w:t>during a</w:t>
      </w:r>
      <w:r w:rsidRPr="003C21E1">
        <w:rPr>
          <w:rFonts w:ascii="Times New Roman" w:hAnsi="Times New Roman" w:cs="Times New Roman"/>
          <w:sz w:val="24"/>
          <w:szCs w:val="24"/>
        </w:rPr>
        <w:t xml:space="preserve"> house arrest on </w:t>
      </w:r>
      <w:r w:rsidR="000E7B47" w:rsidRPr="003C21E1">
        <w:rPr>
          <w:rFonts w:ascii="Times New Roman" w:hAnsi="Times New Roman" w:cs="Times New Roman"/>
          <w:sz w:val="24"/>
          <w:szCs w:val="24"/>
        </w:rPr>
        <w:t>the</w:t>
      </w:r>
      <w:r w:rsidRPr="003C21E1">
        <w:rPr>
          <w:rFonts w:ascii="Times New Roman" w:hAnsi="Times New Roman" w:cs="Times New Roman"/>
          <w:sz w:val="24"/>
          <w:szCs w:val="24"/>
        </w:rPr>
        <w:t xml:space="preserve"> island </w:t>
      </w:r>
      <w:r w:rsidR="000E7B47" w:rsidRPr="003C21E1">
        <w:rPr>
          <w:rFonts w:ascii="Times New Roman" w:hAnsi="Times New Roman" w:cs="Times New Roman"/>
          <w:sz w:val="24"/>
          <w:szCs w:val="24"/>
        </w:rPr>
        <w:t xml:space="preserve">of </w:t>
      </w:r>
      <w:r w:rsidRPr="003C21E1">
        <w:rPr>
          <w:rFonts w:ascii="Times New Roman" w:hAnsi="Times New Roman" w:cs="Times New Roman"/>
          <w:sz w:val="24"/>
          <w:szCs w:val="24"/>
        </w:rPr>
        <w:t>Ventotene</w:t>
      </w:r>
      <w:r w:rsidR="00C21437" w:rsidRPr="003C21E1">
        <w:rPr>
          <w:rFonts w:ascii="Times New Roman" w:hAnsi="Times New Roman" w:cs="Times New Roman"/>
          <w:sz w:val="24"/>
          <w:szCs w:val="24"/>
        </w:rPr>
        <w:t>. The basic idea behind European unification was to achieve and preserve peace in Europe.</w:t>
      </w:r>
      <w:r w:rsidR="00A007F3" w:rsidRPr="003C21E1">
        <w:rPr>
          <w:rFonts w:ascii="Times New Roman" w:hAnsi="Times New Roman" w:cs="Times New Roman"/>
          <w:sz w:val="24"/>
          <w:szCs w:val="24"/>
        </w:rPr>
        <w:t xml:space="preserve"> </w:t>
      </w:r>
      <w:r w:rsidR="00C21437" w:rsidRPr="003C21E1">
        <w:rPr>
          <w:rFonts w:ascii="Times New Roman" w:hAnsi="Times New Roman" w:cs="Times New Roman"/>
          <w:sz w:val="24"/>
          <w:szCs w:val="24"/>
        </w:rPr>
        <w:t xml:space="preserve">The project </w:t>
      </w:r>
      <w:r w:rsidR="00A007F3" w:rsidRPr="003C21E1">
        <w:rPr>
          <w:rFonts w:ascii="Times New Roman" w:hAnsi="Times New Roman" w:cs="Times New Roman"/>
          <w:sz w:val="24"/>
          <w:szCs w:val="24"/>
        </w:rPr>
        <w:t xml:space="preserve">that </w:t>
      </w:r>
      <w:r w:rsidR="00615C65" w:rsidRPr="003C21E1">
        <w:rPr>
          <w:rFonts w:ascii="Times New Roman" w:hAnsi="Times New Roman" w:cs="Times New Roman"/>
          <w:sz w:val="24"/>
          <w:szCs w:val="24"/>
        </w:rPr>
        <w:t>ought</w:t>
      </w:r>
      <w:r w:rsidR="00C21437" w:rsidRPr="003C21E1">
        <w:rPr>
          <w:rFonts w:ascii="Times New Roman" w:hAnsi="Times New Roman" w:cs="Times New Roman"/>
          <w:sz w:val="24"/>
          <w:szCs w:val="24"/>
        </w:rPr>
        <w:t xml:space="preserve"> to create a supranational structure</w:t>
      </w:r>
      <w:r w:rsidR="002B0E81" w:rsidRPr="003C21E1">
        <w:rPr>
          <w:rFonts w:ascii="Times New Roman" w:hAnsi="Times New Roman" w:cs="Times New Roman"/>
          <w:sz w:val="24"/>
          <w:szCs w:val="24"/>
        </w:rPr>
        <w:t xml:space="preserve"> on the European continent</w:t>
      </w:r>
      <w:r w:rsidR="00C21437" w:rsidRPr="003C21E1">
        <w:rPr>
          <w:rFonts w:ascii="Times New Roman" w:hAnsi="Times New Roman" w:cs="Times New Roman"/>
          <w:sz w:val="24"/>
          <w:szCs w:val="24"/>
        </w:rPr>
        <w:t xml:space="preserve"> was a complex one and the theorists and practitioners </w:t>
      </w:r>
      <w:r w:rsidR="002B0E81" w:rsidRPr="003C21E1">
        <w:rPr>
          <w:rFonts w:ascii="Times New Roman" w:hAnsi="Times New Roman" w:cs="Times New Roman"/>
          <w:sz w:val="24"/>
          <w:szCs w:val="24"/>
        </w:rPr>
        <w:t>have viewed it differently at the different stages of its development.</w:t>
      </w:r>
      <w:r w:rsidR="000A7073">
        <w:rPr>
          <w:rFonts w:ascii="Times New Roman" w:hAnsi="Times New Roman" w:cs="Times New Roman"/>
          <w:sz w:val="24"/>
          <w:szCs w:val="24"/>
        </w:rPr>
        <w:t xml:space="preserve"> </w:t>
      </w:r>
      <w:r w:rsidR="002B1F9F">
        <w:rPr>
          <w:rFonts w:ascii="Times New Roman" w:hAnsi="Times New Roman" w:cs="Times New Roman"/>
          <w:sz w:val="24"/>
          <w:szCs w:val="24"/>
        </w:rPr>
        <w:t>The E</w:t>
      </w:r>
      <w:r w:rsidR="00B615F6">
        <w:rPr>
          <w:rFonts w:ascii="Times New Roman" w:hAnsi="Times New Roman" w:cs="Times New Roman"/>
          <w:sz w:val="24"/>
          <w:szCs w:val="24"/>
        </w:rPr>
        <w:t xml:space="preserve">U </w:t>
      </w:r>
      <w:r w:rsidR="002B1F9F">
        <w:rPr>
          <w:rFonts w:ascii="Times New Roman" w:hAnsi="Times New Roman" w:cs="Times New Roman"/>
          <w:sz w:val="24"/>
          <w:szCs w:val="24"/>
        </w:rPr>
        <w:t>values</w:t>
      </w:r>
      <w:r w:rsidR="00B615F6">
        <w:rPr>
          <w:rFonts w:ascii="Times New Roman" w:hAnsi="Times New Roman" w:cs="Times New Roman"/>
          <w:sz w:val="24"/>
          <w:szCs w:val="24"/>
        </w:rPr>
        <w:t xml:space="preserve"> that promote peace, </w:t>
      </w:r>
      <w:r w:rsidR="001D7B47">
        <w:rPr>
          <w:rFonts w:ascii="Times New Roman" w:hAnsi="Times New Roman" w:cs="Times New Roman"/>
          <w:sz w:val="24"/>
          <w:szCs w:val="24"/>
        </w:rPr>
        <w:t>justice, solidarity, stability and inclusion are</w:t>
      </w:r>
      <w:r w:rsidR="002B1F9F">
        <w:rPr>
          <w:rFonts w:ascii="Times New Roman" w:hAnsi="Times New Roman" w:cs="Times New Roman"/>
          <w:sz w:val="24"/>
          <w:szCs w:val="24"/>
        </w:rPr>
        <w:t xml:space="preserve"> enshrined in the EU Treaties </w:t>
      </w:r>
      <w:r w:rsidR="00FF7EC5">
        <w:rPr>
          <w:rFonts w:ascii="Times New Roman" w:hAnsi="Times New Roman" w:cs="Times New Roman"/>
          <w:sz w:val="24"/>
          <w:szCs w:val="24"/>
        </w:rPr>
        <w:t>and the Charter of Fundamental Rights</w:t>
      </w:r>
      <w:r w:rsidR="001D7B47">
        <w:rPr>
          <w:rFonts w:ascii="Times New Roman" w:hAnsi="Times New Roman" w:cs="Times New Roman"/>
          <w:sz w:val="24"/>
          <w:szCs w:val="24"/>
        </w:rPr>
        <w:t>.</w:t>
      </w:r>
      <w:r w:rsidR="00FF7EC5">
        <w:rPr>
          <w:rFonts w:ascii="Times New Roman" w:hAnsi="Times New Roman" w:cs="Times New Roman"/>
          <w:sz w:val="24"/>
          <w:szCs w:val="24"/>
        </w:rPr>
        <w:t xml:space="preserve"> </w:t>
      </w:r>
      <w:r w:rsidR="002B0E81" w:rsidRPr="003C21E1">
        <w:rPr>
          <w:rFonts w:ascii="Times New Roman" w:hAnsi="Times New Roman" w:cs="Times New Roman"/>
          <w:sz w:val="24"/>
          <w:szCs w:val="24"/>
        </w:rPr>
        <w:t xml:space="preserve"> Eighty years after </w:t>
      </w:r>
      <w:r w:rsidR="00041DA5" w:rsidRPr="003C21E1">
        <w:rPr>
          <w:rFonts w:ascii="Times New Roman" w:hAnsi="Times New Roman" w:cs="Times New Roman"/>
          <w:sz w:val="24"/>
          <w:szCs w:val="24"/>
        </w:rPr>
        <w:t>its ideational birth</w:t>
      </w:r>
      <w:r w:rsidR="002B0E81" w:rsidRPr="003C21E1">
        <w:rPr>
          <w:rFonts w:ascii="Times New Roman" w:hAnsi="Times New Roman" w:cs="Times New Roman"/>
          <w:sz w:val="24"/>
          <w:szCs w:val="24"/>
        </w:rPr>
        <w:t xml:space="preserve">, there is still a strong commitment to a united Europe. The future of the EU and its further development depend on a number of factors and </w:t>
      </w:r>
      <w:r w:rsidR="00473FD3" w:rsidRPr="003C21E1">
        <w:rPr>
          <w:rFonts w:ascii="Times New Roman" w:hAnsi="Times New Roman" w:cs="Times New Roman"/>
          <w:sz w:val="24"/>
          <w:szCs w:val="24"/>
        </w:rPr>
        <w:t>the</w:t>
      </w:r>
      <w:r w:rsidR="006B2C09" w:rsidRPr="003C21E1">
        <w:rPr>
          <w:rFonts w:ascii="Times New Roman" w:hAnsi="Times New Roman" w:cs="Times New Roman"/>
          <w:sz w:val="24"/>
          <w:szCs w:val="24"/>
        </w:rPr>
        <w:t xml:space="preserve"> manner </w:t>
      </w:r>
      <w:r w:rsidR="00473FD3" w:rsidRPr="003C21E1">
        <w:rPr>
          <w:rFonts w:ascii="Times New Roman" w:hAnsi="Times New Roman" w:cs="Times New Roman"/>
          <w:sz w:val="24"/>
          <w:szCs w:val="24"/>
        </w:rPr>
        <w:t>in</w:t>
      </w:r>
      <w:r w:rsidR="005935E6" w:rsidRPr="003C21E1">
        <w:rPr>
          <w:rFonts w:ascii="Times New Roman" w:hAnsi="Times New Roman" w:cs="Times New Roman"/>
          <w:sz w:val="24"/>
          <w:szCs w:val="24"/>
        </w:rPr>
        <w:t xml:space="preserve"> </w:t>
      </w:r>
      <w:r w:rsidR="00473FD3" w:rsidRPr="003C21E1">
        <w:rPr>
          <w:rFonts w:ascii="Times New Roman" w:hAnsi="Times New Roman" w:cs="Times New Roman"/>
          <w:sz w:val="24"/>
          <w:szCs w:val="24"/>
        </w:rPr>
        <w:t>which</w:t>
      </w:r>
      <w:r w:rsidR="002B0E81" w:rsidRPr="003C21E1">
        <w:rPr>
          <w:rFonts w:ascii="Times New Roman" w:hAnsi="Times New Roman" w:cs="Times New Roman"/>
          <w:sz w:val="24"/>
          <w:szCs w:val="24"/>
        </w:rPr>
        <w:t xml:space="preserve"> its future leaders will respond to potential threats </w:t>
      </w:r>
      <w:r w:rsidR="00473FD3" w:rsidRPr="003C21E1">
        <w:rPr>
          <w:rFonts w:ascii="Times New Roman" w:hAnsi="Times New Roman" w:cs="Times New Roman"/>
          <w:sz w:val="24"/>
          <w:szCs w:val="24"/>
        </w:rPr>
        <w:t xml:space="preserve">and </w:t>
      </w:r>
      <w:r w:rsidR="005F1690" w:rsidRPr="003C21E1">
        <w:rPr>
          <w:rFonts w:ascii="Times New Roman" w:hAnsi="Times New Roman" w:cs="Times New Roman"/>
          <w:sz w:val="24"/>
          <w:szCs w:val="24"/>
        </w:rPr>
        <w:t>crises</w:t>
      </w:r>
      <w:r w:rsidR="002B0E81" w:rsidRPr="003C21E1">
        <w:rPr>
          <w:rFonts w:ascii="Times New Roman" w:hAnsi="Times New Roman" w:cs="Times New Roman"/>
          <w:sz w:val="24"/>
          <w:szCs w:val="24"/>
        </w:rPr>
        <w:t xml:space="preserve"> that may emerge from internal and external </w:t>
      </w:r>
      <w:r w:rsidR="005935E6" w:rsidRPr="003C21E1">
        <w:rPr>
          <w:rFonts w:ascii="Times New Roman" w:hAnsi="Times New Roman" w:cs="Times New Roman"/>
          <w:sz w:val="24"/>
          <w:szCs w:val="24"/>
        </w:rPr>
        <w:t>contexts</w:t>
      </w:r>
      <w:r w:rsidR="00E94840" w:rsidRPr="003C21E1">
        <w:rPr>
          <w:rFonts w:ascii="Times New Roman" w:hAnsi="Times New Roman" w:cs="Times New Roman"/>
          <w:sz w:val="24"/>
          <w:szCs w:val="24"/>
        </w:rPr>
        <w:t xml:space="preserve"> </w:t>
      </w:r>
      <w:r w:rsidR="000872DB"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{"citationID":"MOqwPO2A","properties":{"formattedCitation":"(Laffan, 2022; Wahl, 2017)","plainCitation":"(Laffan, 2022; Wahl, 2017)","noteIndex":0},"citationItems":[{"id":58,"uris":["http://zotero.org/users/10860163/items/YW2NUYPP"],"itemData":{"id":58,"type":"chapter","abstract":"This chapter is structured around four scenarios on the future of the European Union (EU): ‘Disintegration’, ‘Piecemeal Adjustment’, ‘Functional Federalism’, and ‘A European Sovereignty’. The EU is now facing the immense challenges of climate change, the accelerating digital transformation, Europe’s unstable neighborhood and the impact on Europe’s role in the world arising from the return of Great Power competition, all against the backdrop of the COVID-19 pandemic and its consequences. The perennial questions about the EU remain—how does it collectively amass sufficient political authority to address Europe’s challenges while maintaining its legitimacy? How can it be resilient as a Union while managing the deep diversity that characterizes Europe? Disintegrative fissures cannot be ignored. Piecemeal Adjustment continues to have resonance, as does Functional Federalism,. ‘A European Sovereignty’ sometimes defined as ‘strategic autonomy’ emerged on the political agenda with the election of French President Macron in May 2017.","ISBN":"978-0-19-886223-9","note":"DOI: 10.1093/hepl/9780198862239.003.0029","page":"435-448","source":"ResearchGate","title":"29. The Future of the EU","author":[{"family":"Laffan","given":"Brigid"}],"issued":{"date-parts":[["2022",3,4]]}}},{"id":53,"uris":["http://zotero.org/users/10860163/items/ZWN3CYFH"],"itemData":{"id":53,"type":"article-journal","abstract":"The Brexit has put the question of the final goal of integration on the agenda. The debate is characterised by a binary logic: either ever more deepening of integration or total disintegration with falling back into a system of nation states. While further integration is stopped by the heterogeneity of member states returning to the nation state is unrealistic, as European integration overlaps and is amalgamated with globalisation. There is a third way: flexibilisation through selective integration in certain areas and selective disintegration in others, based on variable coalitions of the willing.","container-title":"Globalizations","DOI":"10.1080/14747731.2016.1228787","ISSN":"1474-7731","issue":"1","note":"publisher: Routledge\n_eprint: https://doi.org/10.1080/14747731.2016.1228787","page":"157-163","source":"Taylor and Francis+NEJM","title":"Between Eurotopia and Nationalism: A Third Way for the Future of the EU","title-short":"Between Eurotopia and Nationalism","volume":"14","author":[{"family":"Wahl","given":"Peter"}],"issued":{"date-parts":[["2017",1,2]]}}}],"schema":"https://github.com/citation-style-language/schema/raw/master/csl-citation.json"} </w:instrText>
      </w:r>
      <w:r w:rsidR="000872DB" w:rsidRPr="003C21E1">
        <w:rPr>
          <w:rFonts w:ascii="Times New Roman" w:hAnsi="Times New Roman" w:cs="Times New Roman"/>
          <w:sz w:val="24"/>
          <w:szCs w:val="24"/>
        </w:rPr>
        <w:fldChar w:fldCharType="separate"/>
      </w:r>
      <w:r w:rsidR="001B193D" w:rsidRPr="003C21E1">
        <w:rPr>
          <w:rFonts w:ascii="Times New Roman" w:hAnsi="Times New Roman" w:cs="Times New Roman"/>
          <w:sz w:val="24"/>
        </w:rPr>
        <w:t>(Laffan, 2022; Wahl, 2017)</w:t>
      </w:r>
      <w:r w:rsidR="000872DB" w:rsidRPr="003C21E1">
        <w:rPr>
          <w:rFonts w:ascii="Times New Roman" w:hAnsi="Times New Roman" w:cs="Times New Roman"/>
          <w:sz w:val="24"/>
          <w:szCs w:val="24"/>
        </w:rPr>
        <w:fldChar w:fldCharType="end"/>
      </w:r>
      <w:r w:rsidR="00E94840" w:rsidRPr="003C21E1">
        <w:rPr>
          <w:rFonts w:ascii="Times New Roman" w:hAnsi="Times New Roman" w:cs="Times New Roman"/>
          <w:sz w:val="24"/>
          <w:szCs w:val="24"/>
        </w:rPr>
        <w:t xml:space="preserve"> </w:t>
      </w:r>
      <w:r w:rsidR="005F1690" w:rsidRPr="003C21E1">
        <w:rPr>
          <w:rFonts w:ascii="Times New Roman" w:hAnsi="Times New Roman" w:cs="Times New Roman"/>
          <w:sz w:val="24"/>
          <w:szCs w:val="24"/>
        </w:rPr>
        <w:t xml:space="preserve">as well as a degree of </w:t>
      </w:r>
      <w:r w:rsidR="00A83BBD" w:rsidRPr="003C21E1">
        <w:rPr>
          <w:rFonts w:ascii="Times New Roman" w:hAnsi="Times New Roman" w:cs="Times New Roman"/>
          <w:sz w:val="24"/>
          <w:szCs w:val="24"/>
        </w:rPr>
        <w:t>‘e</w:t>
      </w:r>
      <w:r w:rsidR="00EC1E39" w:rsidRPr="003C21E1">
        <w:rPr>
          <w:rFonts w:ascii="Times New Roman" w:hAnsi="Times New Roman" w:cs="Times New Roman"/>
          <w:sz w:val="24"/>
          <w:szCs w:val="24"/>
        </w:rPr>
        <w:t>uroscepticism</w:t>
      </w:r>
      <w:r w:rsidR="00A83BBD" w:rsidRPr="003C21E1">
        <w:rPr>
          <w:rFonts w:ascii="Times New Roman" w:hAnsi="Times New Roman" w:cs="Times New Roman"/>
          <w:sz w:val="24"/>
          <w:szCs w:val="24"/>
        </w:rPr>
        <w:t>’</w:t>
      </w:r>
      <w:r w:rsidR="002B0E81" w:rsidRPr="003C21E1">
        <w:rPr>
          <w:rFonts w:ascii="Times New Roman" w:hAnsi="Times New Roman" w:cs="Times New Roman"/>
          <w:sz w:val="24"/>
          <w:szCs w:val="24"/>
        </w:rPr>
        <w:t xml:space="preserve"> </w:t>
      </w:r>
      <w:r w:rsidR="005F1690" w:rsidRPr="003C21E1">
        <w:rPr>
          <w:rFonts w:ascii="Times New Roman" w:hAnsi="Times New Roman" w:cs="Times New Roman"/>
          <w:sz w:val="24"/>
          <w:szCs w:val="24"/>
        </w:rPr>
        <w:t>that still exists in Europe.</w:t>
      </w:r>
    </w:p>
    <w:p w14:paraId="38302FBA" w14:textId="6B272113" w:rsidR="00D65D17" w:rsidRPr="003C21E1" w:rsidRDefault="005F1690"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The </w:t>
      </w:r>
      <w:r w:rsidR="009037CE" w:rsidRPr="003C21E1">
        <w:rPr>
          <w:rFonts w:ascii="Times New Roman" w:hAnsi="Times New Roman" w:cs="Times New Roman"/>
          <w:sz w:val="24"/>
          <w:szCs w:val="24"/>
        </w:rPr>
        <w:t xml:space="preserve">European institutions that make </w:t>
      </w:r>
      <w:r w:rsidRPr="003C21E1">
        <w:rPr>
          <w:rFonts w:ascii="Times New Roman" w:hAnsi="Times New Roman" w:cs="Times New Roman"/>
          <w:sz w:val="24"/>
          <w:szCs w:val="24"/>
        </w:rPr>
        <w:t xml:space="preserve">up the </w:t>
      </w:r>
      <w:r w:rsidR="009037CE" w:rsidRPr="003C21E1">
        <w:rPr>
          <w:rFonts w:ascii="Times New Roman" w:hAnsi="Times New Roman" w:cs="Times New Roman"/>
          <w:sz w:val="24"/>
          <w:szCs w:val="24"/>
        </w:rPr>
        <w:t>Europea</w:t>
      </w:r>
      <w:r w:rsidRPr="003C21E1">
        <w:rPr>
          <w:rFonts w:ascii="Times New Roman" w:hAnsi="Times New Roman" w:cs="Times New Roman"/>
          <w:sz w:val="24"/>
          <w:szCs w:val="24"/>
        </w:rPr>
        <w:t xml:space="preserve">n Union have developed </w:t>
      </w:r>
      <w:r w:rsidR="007728B7" w:rsidRPr="003C21E1">
        <w:rPr>
          <w:rFonts w:ascii="Times New Roman" w:hAnsi="Times New Roman" w:cs="Times New Roman"/>
          <w:sz w:val="24"/>
          <w:szCs w:val="24"/>
        </w:rPr>
        <w:t>gradually,</w:t>
      </w:r>
      <w:r w:rsidRPr="003C21E1">
        <w:rPr>
          <w:rFonts w:ascii="Times New Roman" w:hAnsi="Times New Roman" w:cs="Times New Roman"/>
          <w:sz w:val="24"/>
          <w:szCs w:val="24"/>
        </w:rPr>
        <w:t xml:space="preserve"> and the process has not been either straightforward or easy. It </w:t>
      </w:r>
      <w:r w:rsidR="00174CAB" w:rsidRPr="003C21E1">
        <w:rPr>
          <w:rFonts w:ascii="Times New Roman" w:hAnsi="Times New Roman" w:cs="Times New Roman"/>
          <w:sz w:val="24"/>
          <w:szCs w:val="24"/>
        </w:rPr>
        <w:t>had</w:t>
      </w:r>
      <w:r w:rsidRPr="003C21E1">
        <w:rPr>
          <w:rFonts w:ascii="Times New Roman" w:hAnsi="Times New Roman" w:cs="Times New Roman"/>
          <w:sz w:val="24"/>
          <w:szCs w:val="24"/>
        </w:rPr>
        <w:t xml:space="preserve"> entailed compromises and concessions since</w:t>
      </w:r>
      <w:r w:rsidR="00AD7E87">
        <w:rPr>
          <w:rFonts w:ascii="Times New Roman" w:hAnsi="Times New Roman" w:cs="Times New Roman"/>
          <w:sz w:val="24"/>
          <w:szCs w:val="24"/>
        </w:rPr>
        <w:t>.</w:t>
      </w:r>
      <w:r w:rsidRPr="003C21E1">
        <w:rPr>
          <w:rFonts w:ascii="Times New Roman" w:hAnsi="Times New Roman" w:cs="Times New Roman"/>
          <w:sz w:val="24"/>
          <w:szCs w:val="24"/>
        </w:rPr>
        <w:t xml:space="preserve"> </w:t>
      </w:r>
      <w:r w:rsidR="00AD7E87">
        <w:rPr>
          <w:rFonts w:ascii="Times New Roman" w:hAnsi="Times New Roman" w:cs="Times New Roman"/>
          <w:sz w:val="24"/>
          <w:szCs w:val="24"/>
        </w:rPr>
        <w:t xml:space="preserve">In the process of joining the </w:t>
      </w:r>
      <w:r w:rsidR="0096702A">
        <w:rPr>
          <w:rFonts w:ascii="Times New Roman" w:hAnsi="Times New Roman" w:cs="Times New Roman"/>
          <w:sz w:val="24"/>
          <w:szCs w:val="24"/>
        </w:rPr>
        <w:t>European institutions, t</w:t>
      </w:r>
      <w:r w:rsidRPr="003C21E1">
        <w:rPr>
          <w:rFonts w:ascii="Times New Roman" w:hAnsi="Times New Roman" w:cs="Times New Roman"/>
          <w:sz w:val="24"/>
          <w:szCs w:val="24"/>
        </w:rPr>
        <w:t>he nation-states</w:t>
      </w:r>
      <w:r w:rsidR="004703C4">
        <w:rPr>
          <w:rFonts w:ascii="Times New Roman" w:hAnsi="Times New Roman" w:cs="Times New Roman"/>
          <w:sz w:val="24"/>
          <w:szCs w:val="24"/>
        </w:rPr>
        <w:t xml:space="preserve"> </w:t>
      </w:r>
      <w:r w:rsidRPr="003C21E1">
        <w:rPr>
          <w:rFonts w:ascii="Times New Roman" w:hAnsi="Times New Roman" w:cs="Times New Roman"/>
          <w:sz w:val="24"/>
          <w:szCs w:val="24"/>
        </w:rPr>
        <w:t xml:space="preserve">had to weigh between different interests and give up a degree of </w:t>
      </w:r>
      <w:r w:rsidR="00473FD3" w:rsidRPr="003C21E1">
        <w:rPr>
          <w:rFonts w:ascii="Times New Roman" w:hAnsi="Times New Roman" w:cs="Times New Roman"/>
          <w:sz w:val="24"/>
          <w:szCs w:val="24"/>
        </w:rPr>
        <w:t>their</w:t>
      </w:r>
      <w:r w:rsidRPr="003C21E1">
        <w:rPr>
          <w:rFonts w:ascii="Times New Roman" w:hAnsi="Times New Roman" w:cs="Times New Roman"/>
          <w:sz w:val="24"/>
          <w:szCs w:val="24"/>
        </w:rPr>
        <w:t xml:space="preserve"> own sovereignty to </w:t>
      </w:r>
      <w:r w:rsidR="00D65D17" w:rsidRPr="003C21E1">
        <w:rPr>
          <w:rFonts w:ascii="Times New Roman" w:hAnsi="Times New Roman" w:cs="Times New Roman"/>
          <w:sz w:val="24"/>
          <w:szCs w:val="24"/>
        </w:rPr>
        <w:t>legitimise</w:t>
      </w:r>
      <w:r w:rsidRPr="003C21E1">
        <w:rPr>
          <w:rFonts w:ascii="Times New Roman" w:hAnsi="Times New Roman" w:cs="Times New Roman"/>
          <w:sz w:val="24"/>
          <w:szCs w:val="24"/>
        </w:rPr>
        <w:t xml:space="preserve"> and empower the </w:t>
      </w:r>
      <w:r w:rsidR="00D65D17" w:rsidRPr="003C21E1">
        <w:rPr>
          <w:rFonts w:ascii="Times New Roman" w:hAnsi="Times New Roman" w:cs="Times New Roman"/>
          <w:sz w:val="24"/>
          <w:szCs w:val="24"/>
        </w:rPr>
        <w:t>emerging</w:t>
      </w:r>
      <w:r w:rsidRPr="003C21E1">
        <w:rPr>
          <w:rFonts w:ascii="Times New Roman" w:hAnsi="Times New Roman" w:cs="Times New Roman"/>
          <w:sz w:val="24"/>
          <w:szCs w:val="24"/>
        </w:rPr>
        <w:t xml:space="preserve"> structures. </w:t>
      </w:r>
      <w:r w:rsidR="00D65D17" w:rsidRPr="003C21E1">
        <w:rPr>
          <w:rFonts w:ascii="Times New Roman" w:hAnsi="Times New Roman" w:cs="Times New Roman"/>
          <w:sz w:val="24"/>
          <w:szCs w:val="24"/>
        </w:rPr>
        <w:t>Apart from creating institutions that make the E</w:t>
      </w:r>
      <w:r w:rsidR="00B04F0B" w:rsidRPr="003C21E1">
        <w:rPr>
          <w:rFonts w:ascii="Times New Roman" w:hAnsi="Times New Roman" w:cs="Times New Roman"/>
          <w:sz w:val="24"/>
          <w:szCs w:val="24"/>
        </w:rPr>
        <w:t>uropean Union a</w:t>
      </w:r>
      <w:r w:rsidR="00D65D17" w:rsidRPr="003C21E1">
        <w:rPr>
          <w:rFonts w:ascii="Times New Roman" w:hAnsi="Times New Roman" w:cs="Times New Roman"/>
          <w:sz w:val="24"/>
          <w:szCs w:val="24"/>
        </w:rPr>
        <w:t xml:space="preserve"> supranational project, the EU officials were also creating a</w:t>
      </w:r>
      <w:r w:rsidR="009F5355" w:rsidRPr="003C21E1">
        <w:rPr>
          <w:rFonts w:ascii="Times New Roman" w:hAnsi="Times New Roman" w:cs="Times New Roman"/>
          <w:sz w:val="24"/>
          <w:szCs w:val="24"/>
        </w:rPr>
        <w:t>n</w:t>
      </w:r>
      <w:r w:rsidR="00D65D17" w:rsidRPr="003C21E1">
        <w:rPr>
          <w:rFonts w:ascii="Times New Roman" w:hAnsi="Times New Roman" w:cs="Times New Roman"/>
          <w:sz w:val="24"/>
          <w:szCs w:val="24"/>
        </w:rPr>
        <w:t xml:space="preserve"> ideational base to sustain the structure. The EU Members agreed on adopting and promoting joint values and practices </w:t>
      </w:r>
      <w:r w:rsidR="00145A0B" w:rsidRPr="003C21E1">
        <w:rPr>
          <w:rFonts w:ascii="Times New Roman" w:hAnsi="Times New Roman" w:cs="Times New Roman"/>
          <w:sz w:val="24"/>
          <w:szCs w:val="24"/>
        </w:rPr>
        <w:t xml:space="preserve">that </w:t>
      </w:r>
      <w:r w:rsidR="00D65D17" w:rsidRPr="003C21E1">
        <w:rPr>
          <w:rFonts w:ascii="Times New Roman" w:hAnsi="Times New Roman" w:cs="Times New Roman"/>
          <w:sz w:val="24"/>
          <w:szCs w:val="24"/>
        </w:rPr>
        <w:t>the EU citizens, regardless of their national identity, religion or race, could identify with. Internalising these joint values</w:t>
      </w:r>
      <w:r w:rsidR="001455B6" w:rsidRPr="003C21E1">
        <w:rPr>
          <w:rFonts w:ascii="Times New Roman" w:hAnsi="Times New Roman" w:cs="Times New Roman"/>
          <w:sz w:val="24"/>
          <w:szCs w:val="24"/>
        </w:rPr>
        <w:t>, norms</w:t>
      </w:r>
      <w:r w:rsidR="00D65D17" w:rsidRPr="003C21E1">
        <w:rPr>
          <w:rFonts w:ascii="Times New Roman" w:hAnsi="Times New Roman" w:cs="Times New Roman"/>
          <w:sz w:val="24"/>
          <w:szCs w:val="24"/>
        </w:rPr>
        <w:t xml:space="preserve"> </w:t>
      </w:r>
      <w:r w:rsidR="00F43F0F" w:rsidRPr="003C21E1">
        <w:rPr>
          <w:rFonts w:ascii="Times New Roman" w:hAnsi="Times New Roman" w:cs="Times New Roman"/>
          <w:sz w:val="24"/>
          <w:szCs w:val="24"/>
        </w:rPr>
        <w:t xml:space="preserve">and culture </w:t>
      </w:r>
      <w:r w:rsidR="008D7E17"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{"citationID":"3HwUYS6H","properties":{"formattedCitation":"(Wendt, 1999)","plainCitation":"(Wendt, 1999)","noteIndex":0},"citationItems":[{"id":239,"uris":["http://zotero.org/users/10860163/items/RXISSIWF"],"itemData":{"id":239,"type":"book","language":"en","publisher":"Cambridge Studies in International Relations","source":"Zotero","title":"Social Theory of International Politics","author":[{"family":"Wendt","given":"Alexander"}],"issued":{"date-parts":[["1999"]]}}}],"schema":"https://github.com/citation-style-language/schema/raw/master/csl-citation.json"} </w:instrText>
      </w:r>
      <w:r w:rsidR="008D7E17" w:rsidRPr="003C21E1">
        <w:rPr>
          <w:rFonts w:ascii="Times New Roman" w:hAnsi="Times New Roman" w:cs="Times New Roman"/>
          <w:sz w:val="24"/>
          <w:szCs w:val="24"/>
        </w:rPr>
        <w:fldChar w:fldCharType="separate"/>
      </w:r>
      <w:r w:rsidR="008D7E17" w:rsidRPr="003C21E1">
        <w:rPr>
          <w:rFonts w:ascii="Times New Roman" w:hAnsi="Times New Roman" w:cs="Times New Roman"/>
          <w:sz w:val="24"/>
        </w:rPr>
        <w:t>(Wendt, 1999)</w:t>
      </w:r>
      <w:r w:rsidR="008D7E17" w:rsidRPr="003C21E1">
        <w:rPr>
          <w:rFonts w:ascii="Times New Roman" w:hAnsi="Times New Roman" w:cs="Times New Roman"/>
          <w:sz w:val="24"/>
          <w:szCs w:val="24"/>
        </w:rPr>
        <w:fldChar w:fldCharType="end"/>
      </w:r>
      <w:r w:rsidR="00F43F0F" w:rsidRPr="003C21E1">
        <w:rPr>
          <w:rFonts w:ascii="Times New Roman" w:hAnsi="Times New Roman" w:cs="Times New Roman"/>
          <w:sz w:val="24"/>
          <w:szCs w:val="24"/>
        </w:rPr>
        <w:t xml:space="preserve"> </w:t>
      </w:r>
      <w:r w:rsidR="00D65D17" w:rsidRPr="003C21E1">
        <w:rPr>
          <w:rFonts w:ascii="Times New Roman" w:hAnsi="Times New Roman" w:cs="Times New Roman"/>
          <w:sz w:val="24"/>
          <w:szCs w:val="24"/>
        </w:rPr>
        <w:t>may be the decisive factor in further development of the Union.</w:t>
      </w:r>
    </w:p>
    <w:p w14:paraId="488EB121" w14:textId="7DCD108E" w:rsidR="00CD52F2" w:rsidRPr="003C21E1" w:rsidRDefault="00D65D17"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The EU have been expanding over time and the expansion process may still not be over considering that number of states aspire to become Members in the future. The prospect of membership is </w:t>
      </w:r>
      <w:r w:rsidR="00571419" w:rsidRPr="003C21E1">
        <w:rPr>
          <w:rFonts w:ascii="Times New Roman" w:hAnsi="Times New Roman" w:cs="Times New Roman"/>
          <w:sz w:val="24"/>
          <w:szCs w:val="24"/>
        </w:rPr>
        <w:t>still an attractive option for European states outside the EU, which demonstrates that the EU is a potent project that provides a just and prosperous outlook for its citizens. It is, however, key how the EU will tackle current and potential crises coming both from within</w:t>
      </w:r>
      <w:r w:rsidR="00B81C77" w:rsidRPr="003C21E1">
        <w:rPr>
          <w:rFonts w:ascii="Times New Roman" w:hAnsi="Times New Roman" w:cs="Times New Roman"/>
          <w:sz w:val="24"/>
          <w:szCs w:val="24"/>
        </w:rPr>
        <w:t xml:space="preserve"> and </w:t>
      </w:r>
      <w:r w:rsidR="00571419" w:rsidRPr="003C21E1">
        <w:rPr>
          <w:rFonts w:ascii="Times New Roman" w:hAnsi="Times New Roman" w:cs="Times New Roman"/>
          <w:sz w:val="24"/>
          <w:szCs w:val="24"/>
        </w:rPr>
        <w:t xml:space="preserve">from the outside of the EU and how </w:t>
      </w:r>
      <w:r w:rsidR="008D5953" w:rsidRPr="003C21E1">
        <w:rPr>
          <w:rFonts w:ascii="Times New Roman" w:hAnsi="Times New Roman" w:cs="Times New Roman"/>
          <w:sz w:val="24"/>
          <w:szCs w:val="24"/>
        </w:rPr>
        <w:t xml:space="preserve">aligned </w:t>
      </w:r>
      <w:r w:rsidR="00571419" w:rsidRPr="003C21E1">
        <w:rPr>
          <w:rFonts w:ascii="Times New Roman" w:hAnsi="Times New Roman" w:cs="Times New Roman"/>
          <w:sz w:val="24"/>
          <w:szCs w:val="24"/>
        </w:rPr>
        <w:t xml:space="preserve">the institutions and Members will be in responding to those threats.  </w:t>
      </w:r>
      <w:r w:rsidR="00486240" w:rsidRPr="003C21E1">
        <w:rPr>
          <w:rFonts w:ascii="Times New Roman" w:hAnsi="Times New Roman" w:cs="Times New Roman"/>
          <w:sz w:val="24"/>
          <w:szCs w:val="24"/>
        </w:rPr>
        <w:t>In the last decade, the European Union has faced number of crises that posed a challenge for the EU institutions and have shaken the foundation of the Union. The emerging discussions question the values of the European Union and open the floor for debates about possible scenarios on how future could look like and what are the best or better options for the Member States and their citizens. Largely, the ideas that are taking shape evolve around three alternatives</w:t>
      </w:r>
      <w:r w:rsidR="00486240" w:rsidRPr="003C21E1">
        <w:rPr>
          <w:rFonts w:ascii="Times New Roman" w:hAnsi="Times New Roman" w:cs="Times New Roman"/>
          <w:sz w:val="24"/>
          <w:szCs w:val="24"/>
          <w:shd w:val="clear" w:color="auto" w:fill="FFFFFF"/>
        </w:rPr>
        <w:t xml:space="preserve">: (a) the EU as a polity, which requires communal effort towards a shared destiny; (b) the EU as a market, structured to economic trade and cooperation, with limited redistribution of generated wealth; (c) the EU as a mean of establishing state authoritarian rule, based on national identity and claims of sovereignty, with transnational financial support </w:t>
      </w:r>
      <w:r w:rsidR="00486240" w:rsidRPr="003C21E1">
        <w:rPr>
          <w:rFonts w:ascii="Times New Roman" w:hAnsi="Times New Roman" w:cs="Times New Roman"/>
          <w:sz w:val="24"/>
          <w:szCs w:val="24"/>
          <w:shd w:val="clear" w:color="auto" w:fill="FFFFFF"/>
        </w:rPr>
        <w:fldChar w:fldCharType="begin"/>
      </w:r>
      <w:r w:rsidR="00187358">
        <w:rPr>
          <w:rFonts w:ascii="Times New Roman" w:hAnsi="Times New Roman" w:cs="Times New Roman"/>
          <w:sz w:val="24"/>
          <w:szCs w:val="24"/>
          <w:shd w:val="clear" w:color="auto" w:fill="FFFFFF"/>
        </w:rPr>
        <w:instrText xml:space="preserve"> ADDIN ZOTERO_ITEM CSL_CITATION {"citationID":"IH19OIwg","properties":{"formattedCitation":"(Fabbrini, 2020)","plainCitation":"(Fabbrini, 2020)","noteIndex":0},"citationItems":[{"id":56,"uris":["http://zotero.org/users/10860163/items/9E5ZLINP"],"itemData":{"id":56,"type":"chapter","abstract":"This chapter reflects on the future of the EU after Brexit — as an entity of 27 member states (EU27). In dealing with a member state that had decided to leave, the EU27 proved able to stick together and jointly defend the common interests, including of its smaller member states. However, the EU27 have faced an increasing number of crises which have profoundly challenged their unity and resolve. Indeed, the subsequent crises shattering the EU — including the euro-crisis, the migration crisis, and the rule of law crisis — and climaxing with Covid-19 have exposed deep divisions among the EU27 and brought to the surface competing visions of the project of European integration. Three alternative ideas of what the EU is and ought to be are increasingly taking shape: a first that sees the EU as a polity, which requires solidarity and a communion of efforts towards a shared destiny; a second that sees the EU as a market, designed to enhance wealth through commerce, but with as limited redistribution as possible; and a third which instead sees the EU as a vehicle to entrench state authoritarian rule, based on national identity and sovereignty claims, but with crucial transnational financial support. While these alternative visions often coexist within each state, they have increasingly become hallmarks of states, or blocs thereof, which are openly facing each other in the EU arena.","ISBN":"978-0-19-884835-6","note":"DOI: 10.1093/oso/9780198848356.003.0013","page":"274-296","source":"ResearchGate","title":"The Future of the EU after Brexit, and Covid-19","author":[{"family":"Fabbrini","given":"Federico"}],"issued":{"date-parts":[["2020",11,5]]}}}],"schema":"https://github.com/citation-style-language/schema/raw/master/csl-citation.json"} </w:instrText>
      </w:r>
      <w:r w:rsidR="00486240" w:rsidRPr="003C21E1">
        <w:rPr>
          <w:rFonts w:ascii="Times New Roman" w:hAnsi="Times New Roman" w:cs="Times New Roman"/>
          <w:sz w:val="24"/>
          <w:szCs w:val="24"/>
          <w:shd w:val="clear" w:color="auto" w:fill="FFFFFF"/>
        </w:rPr>
        <w:fldChar w:fldCharType="separate"/>
      </w:r>
      <w:r w:rsidR="00486240" w:rsidRPr="003C21E1">
        <w:rPr>
          <w:rFonts w:ascii="Times New Roman" w:hAnsi="Times New Roman" w:cs="Times New Roman"/>
          <w:sz w:val="24"/>
          <w:szCs w:val="24"/>
        </w:rPr>
        <w:t>(Fabbrini, 2020)</w:t>
      </w:r>
      <w:r w:rsidR="00486240" w:rsidRPr="003C21E1">
        <w:rPr>
          <w:rFonts w:ascii="Times New Roman" w:hAnsi="Times New Roman" w:cs="Times New Roman"/>
          <w:sz w:val="24"/>
          <w:szCs w:val="24"/>
          <w:shd w:val="clear" w:color="auto" w:fill="FFFFFF"/>
        </w:rPr>
        <w:fldChar w:fldCharType="end"/>
      </w:r>
      <w:r w:rsidR="00486240" w:rsidRPr="003C21E1">
        <w:rPr>
          <w:rFonts w:ascii="Times New Roman" w:hAnsi="Times New Roman" w:cs="Times New Roman"/>
          <w:sz w:val="24"/>
          <w:szCs w:val="24"/>
          <w:shd w:val="clear" w:color="auto" w:fill="FFFFFF"/>
        </w:rPr>
        <w:t xml:space="preserve">. </w:t>
      </w:r>
      <w:r w:rsidR="00486240" w:rsidRPr="003C21E1">
        <w:rPr>
          <w:rFonts w:ascii="Times New Roman" w:hAnsi="Times New Roman" w:cs="Times New Roman"/>
          <w:sz w:val="24"/>
          <w:szCs w:val="24"/>
        </w:rPr>
        <w:t xml:space="preserve">The crises that the European Union has faced recently include Brexit, refugee and migrant crisis, rise of right-wing populism, </w:t>
      </w:r>
      <w:r w:rsidR="007F170C" w:rsidRPr="003C21E1">
        <w:rPr>
          <w:rFonts w:ascii="Times New Roman" w:hAnsi="Times New Roman" w:cs="Times New Roman"/>
          <w:sz w:val="24"/>
          <w:szCs w:val="24"/>
        </w:rPr>
        <w:t xml:space="preserve">the rule of law crisis produced by the corruption affairs of the EU officials, </w:t>
      </w:r>
      <w:r w:rsidR="00486240" w:rsidRPr="003C21E1">
        <w:rPr>
          <w:rFonts w:ascii="Times New Roman" w:hAnsi="Times New Roman" w:cs="Times New Roman"/>
          <w:sz w:val="24"/>
          <w:szCs w:val="24"/>
        </w:rPr>
        <w:t>war in Ukraine and the energy crisis</w:t>
      </w:r>
      <w:r w:rsidR="00967C87" w:rsidRPr="003C21E1">
        <w:rPr>
          <w:rFonts w:ascii="Times New Roman" w:hAnsi="Times New Roman" w:cs="Times New Roman"/>
          <w:sz w:val="24"/>
          <w:szCs w:val="24"/>
        </w:rPr>
        <w:t xml:space="preserve">, and unrest and conflicts in the </w:t>
      </w:r>
      <w:r w:rsidR="00967C87" w:rsidRPr="003C21E1">
        <w:rPr>
          <w:rFonts w:ascii="Times New Roman" w:hAnsi="Times New Roman" w:cs="Times New Roman"/>
          <w:sz w:val="24"/>
          <w:szCs w:val="24"/>
        </w:rPr>
        <w:lastRenderedPageBreak/>
        <w:t xml:space="preserve">neighbouring regions that affect the EU’s </w:t>
      </w:r>
      <w:r w:rsidR="008A2C64" w:rsidRPr="003C21E1">
        <w:rPr>
          <w:rFonts w:ascii="Times New Roman" w:hAnsi="Times New Roman" w:cs="Times New Roman"/>
          <w:sz w:val="24"/>
          <w:szCs w:val="24"/>
        </w:rPr>
        <w:t xml:space="preserve">stability and </w:t>
      </w:r>
      <w:r w:rsidR="00967C87" w:rsidRPr="003C21E1">
        <w:rPr>
          <w:rFonts w:ascii="Times New Roman" w:hAnsi="Times New Roman" w:cs="Times New Roman"/>
          <w:sz w:val="24"/>
          <w:szCs w:val="24"/>
        </w:rPr>
        <w:t>security</w:t>
      </w:r>
      <w:r w:rsidR="00486240" w:rsidRPr="003C21E1">
        <w:rPr>
          <w:rFonts w:ascii="Times New Roman" w:hAnsi="Times New Roman" w:cs="Times New Roman"/>
          <w:sz w:val="24"/>
          <w:szCs w:val="24"/>
        </w:rPr>
        <w:t xml:space="preserve">. The Covid-19 pandemic, in addition, has exacerbated the situation and </w:t>
      </w:r>
      <w:r w:rsidR="00486240" w:rsidRPr="003C21E1">
        <w:rPr>
          <w:rFonts w:ascii="Times New Roman" w:hAnsi="Times New Roman" w:cs="Times New Roman"/>
          <w:sz w:val="24"/>
          <w:szCs w:val="24"/>
          <w:shd w:val="clear" w:color="auto" w:fill="FFFFFF"/>
        </w:rPr>
        <w:t xml:space="preserve">exposed deep divisions among the EU27 </w:t>
      </w:r>
      <w:r w:rsidR="00486240" w:rsidRPr="003C21E1">
        <w:rPr>
          <w:rFonts w:ascii="Times New Roman" w:hAnsi="Times New Roman" w:cs="Times New Roman"/>
          <w:sz w:val="24"/>
          <w:szCs w:val="24"/>
          <w:shd w:val="clear" w:color="auto" w:fill="FFFFFF"/>
        </w:rPr>
        <w:fldChar w:fldCharType="begin"/>
      </w:r>
      <w:r w:rsidR="00187358">
        <w:rPr>
          <w:rFonts w:ascii="Times New Roman" w:hAnsi="Times New Roman" w:cs="Times New Roman"/>
          <w:sz w:val="24"/>
          <w:szCs w:val="24"/>
          <w:shd w:val="clear" w:color="auto" w:fill="FFFFFF"/>
        </w:rPr>
        <w:instrText xml:space="preserve"> ADDIN ZOTERO_ITEM CSL_CITATION {"citationID":"vb6IZBdk","properties":{"formattedCitation":"(Fabbrini, 2020)","plainCitation":"(Fabbrini, 2020)","noteIndex":0},"citationItems":[{"id":56,"uris":["http://zotero.org/users/10860163/items/9E5ZLINP"],"itemData":{"id":56,"type":"chapter","abstract":"This chapter reflects on the future of the EU after Brexit — as an entity of 27 member states (EU27). In dealing with a member state that had decided to leave, the EU27 proved able to stick together and jointly defend the common interests, including of its smaller member states. However, the EU27 have faced an increasing number of crises which have profoundly challenged their unity and resolve. Indeed, the subsequent crises shattering the EU — including the euro-crisis, the migration crisis, and the rule of law crisis — and climaxing with Covid-19 have exposed deep divisions among the EU27 and brought to the surface competing visions of the project of European integration. Three alternative ideas of what the EU is and ought to be are increasingly taking shape: a first that sees the EU as a polity, which requires solidarity and a communion of efforts towards a shared destiny; a second that sees the EU as a market, designed to enhance wealth through commerce, but with as limited redistribution as possible; and a third which instead sees the EU as a vehicle to entrench state authoritarian rule, based on national identity and sovereignty claims, but with crucial transnational financial support. While these alternative visions often coexist within each state, they have increasingly become hallmarks of states, or blocs thereof, which are openly facing each other in the EU arena.","ISBN":"978-0-19-884835-6","note":"DOI: 10.1093/oso/9780198848356.003.0013","page":"274-296","source":"ResearchGate","title":"The Future of the EU after Brexit, and Covid-19","author":[{"family":"Fabbrini","given":"Federico"}],"issued":{"date-parts":[["2020",11,5]]}}}],"schema":"https://github.com/citation-style-language/schema/raw/master/csl-citation.json"} </w:instrText>
      </w:r>
      <w:r w:rsidR="00486240" w:rsidRPr="003C21E1">
        <w:rPr>
          <w:rFonts w:ascii="Times New Roman" w:hAnsi="Times New Roman" w:cs="Times New Roman"/>
          <w:sz w:val="24"/>
          <w:szCs w:val="24"/>
          <w:shd w:val="clear" w:color="auto" w:fill="FFFFFF"/>
        </w:rPr>
        <w:fldChar w:fldCharType="separate"/>
      </w:r>
      <w:r w:rsidR="00486240" w:rsidRPr="003C21E1">
        <w:rPr>
          <w:rFonts w:ascii="Times New Roman" w:hAnsi="Times New Roman" w:cs="Times New Roman"/>
          <w:sz w:val="24"/>
          <w:szCs w:val="24"/>
        </w:rPr>
        <w:t>(Fabbrini, 2020)</w:t>
      </w:r>
      <w:r w:rsidR="00486240" w:rsidRPr="003C21E1">
        <w:rPr>
          <w:rFonts w:ascii="Times New Roman" w:hAnsi="Times New Roman" w:cs="Times New Roman"/>
          <w:sz w:val="24"/>
          <w:szCs w:val="24"/>
          <w:shd w:val="clear" w:color="auto" w:fill="FFFFFF"/>
        </w:rPr>
        <w:fldChar w:fldCharType="end"/>
      </w:r>
      <w:r w:rsidR="00486240" w:rsidRPr="003C21E1">
        <w:rPr>
          <w:rFonts w:ascii="Times New Roman" w:hAnsi="Times New Roman" w:cs="Times New Roman"/>
          <w:sz w:val="24"/>
          <w:szCs w:val="24"/>
          <w:shd w:val="clear" w:color="auto" w:fill="FFFFFF"/>
        </w:rPr>
        <w:t>.</w:t>
      </w:r>
    </w:p>
    <w:p w14:paraId="33A381B6" w14:textId="5C6C6367" w:rsidR="00571419" w:rsidRPr="003C21E1" w:rsidRDefault="00650074" w:rsidP="00864296">
      <w:pPr>
        <w:spacing w:line="240" w:lineRule="auto"/>
        <w:jc w:val="both"/>
        <w:rPr>
          <w:rFonts w:ascii="Times New Roman" w:hAnsi="Times New Roman" w:cs="Times New Roman"/>
          <w:b/>
          <w:bCs/>
          <w:sz w:val="24"/>
          <w:szCs w:val="24"/>
        </w:rPr>
      </w:pPr>
      <w:r w:rsidRPr="003C21E1">
        <w:rPr>
          <w:rFonts w:ascii="Times New Roman" w:hAnsi="Times New Roman" w:cs="Times New Roman"/>
          <w:b/>
          <w:bCs/>
          <w:sz w:val="24"/>
          <w:szCs w:val="24"/>
        </w:rPr>
        <w:t xml:space="preserve">Aim, </w:t>
      </w:r>
      <w:r w:rsidR="00803F29" w:rsidRPr="003C21E1">
        <w:rPr>
          <w:rFonts w:ascii="Times New Roman" w:hAnsi="Times New Roman" w:cs="Times New Roman"/>
          <w:b/>
          <w:bCs/>
          <w:sz w:val="24"/>
          <w:szCs w:val="24"/>
        </w:rPr>
        <w:t>Methodology</w:t>
      </w:r>
      <w:r w:rsidR="00CD52F2" w:rsidRPr="003C21E1">
        <w:rPr>
          <w:rFonts w:ascii="Times New Roman" w:hAnsi="Times New Roman" w:cs="Times New Roman"/>
          <w:b/>
          <w:bCs/>
          <w:sz w:val="24"/>
          <w:szCs w:val="24"/>
        </w:rPr>
        <w:t xml:space="preserve"> and Theoretical Framework</w:t>
      </w:r>
    </w:p>
    <w:p w14:paraId="4620529B" w14:textId="0C6CE019" w:rsidR="00650074" w:rsidRPr="003C21E1" w:rsidRDefault="00650074" w:rsidP="00864296">
      <w:pPr>
        <w:spacing w:line="240" w:lineRule="auto"/>
        <w:jc w:val="both"/>
        <w:rPr>
          <w:rFonts w:ascii="Times New Roman" w:hAnsi="Times New Roman" w:cs="Times New Roman"/>
          <w:sz w:val="24"/>
          <w:szCs w:val="24"/>
          <w:shd w:val="clear" w:color="auto" w:fill="FFFFFF"/>
        </w:rPr>
      </w:pPr>
      <w:r w:rsidRPr="003C21E1">
        <w:rPr>
          <w:rFonts w:ascii="Times New Roman" w:hAnsi="Times New Roman" w:cs="Times New Roman"/>
          <w:sz w:val="24"/>
          <w:szCs w:val="24"/>
        </w:rPr>
        <w:t>The aim of this research is to examine the effects of crises on the supranational structure of the European Union (EU), its further federalisation prospect and enlargement capacity. By assessing how the EU institutions and the Member States have reacted to the crises in the 21</w:t>
      </w:r>
      <w:r w:rsidRPr="003C21E1">
        <w:rPr>
          <w:rFonts w:ascii="Times New Roman" w:hAnsi="Times New Roman" w:cs="Times New Roman"/>
          <w:sz w:val="24"/>
          <w:szCs w:val="24"/>
          <w:vertAlign w:val="superscript"/>
        </w:rPr>
        <w:t>st</w:t>
      </w:r>
      <w:r w:rsidRPr="003C21E1">
        <w:rPr>
          <w:rFonts w:ascii="Times New Roman" w:hAnsi="Times New Roman" w:cs="Times New Roman"/>
          <w:sz w:val="24"/>
          <w:szCs w:val="24"/>
        </w:rPr>
        <w:t xml:space="preserve"> century, how they have responded collectively and what kind of challenges and contestations they have embarked upon, the study uncovers the strengths and weaknesses that affect the EU structures, further federalisation process and the enlargement policies. The crises examined affect security, politics and economy of the EU. The other aspect of this study analyses the EU enlargement, as a response to a malign foreign threat, through the accession of new potential candidates, revealing the EU’s motivation for expansion, the incentives the membership provides, and the challenges posed to the aspirant countries including the lack of efficacy and issue of economic convergence.</w:t>
      </w:r>
    </w:p>
    <w:p w14:paraId="59ECDB6A" w14:textId="26FCAA5C" w:rsidR="00803F29" w:rsidRPr="003C21E1" w:rsidRDefault="00803F29" w:rsidP="00864296">
      <w:pPr>
        <w:spacing w:line="240" w:lineRule="auto"/>
        <w:jc w:val="both"/>
        <w:rPr>
          <w:rFonts w:ascii="Times New Roman" w:hAnsi="Times New Roman" w:cs="Times New Roman"/>
          <w:sz w:val="24"/>
          <w:szCs w:val="24"/>
          <w:shd w:val="clear" w:color="auto" w:fill="FFFFFF"/>
        </w:rPr>
      </w:pPr>
      <w:r w:rsidRPr="003C21E1">
        <w:rPr>
          <w:rFonts w:ascii="Times New Roman" w:hAnsi="Times New Roman" w:cs="Times New Roman"/>
          <w:sz w:val="24"/>
          <w:szCs w:val="24"/>
          <w:shd w:val="clear" w:color="auto" w:fill="FFFFFF"/>
        </w:rPr>
        <w:t>Th</w:t>
      </w:r>
      <w:r w:rsidR="00691475" w:rsidRPr="003C21E1">
        <w:rPr>
          <w:rFonts w:ascii="Times New Roman" w:hAnsi="Times New Roman" w:cs="Times New Roman"/>
          <w:sz w:val="24"/>
          <w:szCs w:val="24"/>
          <w:shd w:val="clear" w:color="auto" w:fill="FFFFFF"/>
        </w:rPr>
        <w:t>is</w:t>
      </w:r>
      <w:r w:rsidRPr="003C21E1">
        <w:rPr>
          <w:rFonts w:ascii="Times New Roman" w:hAnsi="Times New Roman" w:cs="Times New Roman"/>
          <w:sz w:val="24"/>
          <w:szCs w:val="24"/>
          <w:shd w:val="clear" w:color="auto" w:fill="FFFFFF"/>
        </w:rPr>
        <w:t xml:space="preserve"> </w:t>
      </w:r>
      <w:r w:rsidR="00691475" w:rsidRPr="003C21E1">
        <w:rPr>
          <w:rFonts w:ascii="Times New Roman" w:hAnsi="Times New Roman" w:cs="Times New Roman"/>
          <w:sz w:val="24"/>
          <w:szCs w:val="24"/>
          <w:shd w:val="clear" w:color="auto" w:fill="FFFFFF"/>
        </w:rPr>
        <w:t xml:space="preserve">study relies mainly on </w:t>
      </w:r>
      <w:r w:rsidRPr="003C21E1">
        <w:rPr>
          <w:rFonts w:ascii="Times New Roman" w:hAnsi="Times New Roman" w:cs="Times New Roman"/>
          <w:sz w:val="24"/>
          <w:szCs w:val="24"/>
          <w:shd w:val="clear" w:color="auto" w:fill="FFFFFF"/>
        </w:rPr>
        <w:t>gathering secondary data</w:t>
      </w:r>
      <w:r w:rsidR="00691475" w:rsidRPr="003C21E1">
        <w:rPr>
          <w:rFonts w:ascii="Times New Roman" w:hAnsi="Times New Roman" w:cs="Times New Roman"/>
          <w:sz w:val="24"/>
          <w:szCs w:val="24"/>
          <w:shd w:val="clear" w:color="auto" w:fill="FFFFFF"/>
        </w:rPr>
        <w:t xml:space="preserve"> through the desk research method</w:t>
      </w:r>
      <w:r w:rsidRPr="003C21E1">
        <w:rPr>
          <w:rFonts w:ascii="Times New Roman" w:hAnsi="Times New Roman" w:cs="Times New Roman"/>
          <w:sz w:val="24"/>
          <w:szCs w:val="24"/>
          <w:shd w:val="clear" w:color="auto" w:fill="FFFFFF"/>
        </w:rPr>
        <w:t>.</w:t>
      </w:r>
      <w:r w:rsidR="00D264DA" w:rsidRPr="003C21E1">
        <w:rPr>
          <w:rFonts w:ascii="Times New Roman" w:hAnsi="Times New Roman" w:cs="Times New Roman"/>
          <w:sz w:val="24"/>
          <w:szCs w:val="24"/>
          <w:shd w:val="clear" w:color="auto" w:fill="FFFFFF"/>
        </w:rPr>
        <w:t xml:space="preserve"> </w:t>
      </w:r>
      <w:r w:rsidRPr="003C21E1">
        <w:rPr>
          <w:rFonts w:ascii="Times New Roman" w:hAnsi="Times New Roman" w:cs="Times New Roman"/>
          <w:sz w:val="24"/>
          <w:szCs w:val="24"/>
          <w:shd w:val="clear" w:color="auto" w:fill="FFFFFF"/>
        </w:rPr>
        <w:t xml:space="preserve">The desk research examines </w:t>
      </w:r>
      <w:r w:rsidR="00D264DA" w:rsidRPr="003C21E1">
        <w:rPr>
          <w:rFonts w:ascii="Times New Roman" w:hAnsi="Times New Roman" w:cs="Times New Roman"/>
          <w:sz w:val="24"/>
          <w:szCs w:val="24"/>
          <w:shd w:val="clear" w:color="auto" w:fill="FFFFFF"/>
        </w:rPr>
        <w:t>key</w:t>
      </w:r>
      <w:r w:rsidRPr="003C21E1">
        <w:rPr>
          <w:rFonts w:ascii="Times New Roman" w:hAnsi="Times New Roman" w:cs="Times New Roman"/>
          <w:sz w:val="24"/>
          <w:szCs w:val="24"/>
          <w:shd w:val="clear" w:color="auto" w:fill="FFFFFF"/>
        </w:rPr>
        <w:t xml:space="preserve"> EU </w:t>
      </w:r>
      <w:r w:rsidR="00D264DA" w:rsidRPr="003C21E1">
        <w:rPr>
          <w:rFonts w:ascii="Times New Roman" w:hAnsi="Times New Roman" w:cs="Times New Roman"/>
          <w:sz w:val="24"/>
          <w:szCs w:val="24"/>
          <w:shd w:val="clear" w:color="auto" w:fill="FFFFFF"/>
        </w:rPr>
        <w:t xml:space="preserve">documents that explain the historical context of </w:t>
      </w:r>
      <w:r w:rsidR="007423D2" w:rsidRPr="003C21E1">
        <w:rPr>
          <w:rFonts w:ascii="Times New Roman" w:hAnsi="Times New Roman" w:cs="Times New Roman"/>
          <w:sz w:val="24"/>
          <w:szCs w:val="24"/>
          <w:shd w:val="clear" w:color="auto" w:fill="FFFFFF"/>
        </w:rPr>
        <w:t xml:space="preserve">European integrations as well as EU policies and material relevant for their interpretation </w:t>
      </w:r>
      <w:r w:rsidR="009C68DD" w:rsidRPr="003C21E1">
        <w:rPr>
          <w:rFonts w:ascii="Times New Roman" w:hAnsi="Times New Roman" w:cs="Times New Roman"/>
          <w:sz w:val="24"/>
          <w:szCs w:val="24"/>
          <w:shd w:val="clear" w:color="auto" w:fill="FFFFFF"/>
        </w:rPr>
        <w:t>including the White Papers that discuss</w:t>
      </w:r>
      <w:r w:rsidR="00F25823" w:rsidRPr="003C21E1">
        <w:rPr>
          <w:rFonts w:ascii="Times New Roman" w:hAnsi="Times New Roman" w:cs="Times New Roman"/>
          <w:sz w:val="24"/>
          <w:szCs w:val="24"/>
          <w:shd w:val="clear" w:color="auto" w:fill="FFFFFF"/>
        </w:rPr>
        <w:t>es</w:t>
      </w:r>
      <w:r w:rsidR="009C68DD" w:rsidRPr="003C21E1">
        <w:rPr>
          <w:rFonts w:ascii="Times New Roman" w:hAnsi="Times New Roman" w:cs="Times New Roman"/>
          <w:sz w:val="24"/>
          <w:szCs w:val="24"/>
          <w:shd w:val="clear" w:color="auto" w:fill="FFFFFF"/>
        </w:rPr>
        <w:t xml:space="preserve"> possible scenarios </w:t>
      </w:r>
      <w:r w:rsidR="004E0862" w:rsidRPr="003C21E1">
        <w:rPr>
          <w:rFonts w:ascii="Times New Roman" w:hAnsi="Times New Roman" w:cs="Times New Roman"/>
          <w:sz w:val="24"/>
          <w:szCs w:val="24"/>
          <w:shd w:val="clear" w:color="auto" w:fill="FFFFFF"/>
        </w:rPr>
        <w:t xml:space="preserve">of </w:t>
      </w:r>
      <w:r w:rsidR="009C68DD" w:rsidRPr="003C21E1">
        <w:rPr>
          <w:rFonts w:ascii="Times New Roman" w:hAnsi="Times New Roman" w:cs="Times New Roman"/>
          <w:sz w:val="24"/>
          <w:szCs w:val="24"/>
          <w:shd w:val="clear" w:color="auto" w:fill="FFFFFF"/>
        </w:rPr>
        <w:t xml:space="preserve">future development of the </w:t>
      </w:r>
      <w:r w:rsidR="00535386" w:rsidRPr="003C21E1">
        <w:rPr>
          <w:rFonts w:ascii="Times New Roman" w:hAnsi="Times New Roman" w:cs="Times New Roman"/>
          <w:sz w:val="24"/>
          <w:szCs w:val="24"/>
          <w:shd w:val="clear" w:color="auto" w:fill="FFFFFF"/>
        </w:rPr>
        <w:t xml:space="preserve">European </w:t>
      </w:r>
      <w:r w:rsidR="009C68DD" w:rsidRPr="003C21E1">
        <w:rPr>
          <w:rFonts w:ascii="Times New Roman" w:hAnsi="Times New Roman" w:cs="Times New Roman"/>
          <w:sz w:val="24"/>
          <w:szCs w:val="24"/>
          <w:shd w:val="clear" w:color="auto" w:fill="FFFFFF"/>
        </w:rPr>
        <w:t>Union</w:t>
      </w:r>
      <w:r w:rsidR="00D10CDA" w:rsidRPr="003C21E1">
        <w:rPr>
          <w:rFonts w:ascii="Times New Roman" w:hAnsi="Times New Roman" w:cs="Times New Roman"/>
          <w:sz w:val="24"/>
          <w:szCs w:val="24"/>
          <w:shd w:val="clear" w:color="auto" w:fill="FFFFFF"/>
        </w:rPr>
        <w:t xml:space="preserve">. The desk research also includes </w:t>
      </w:r>
      <w:r w:rsidR="00B10DCB" w:rsidRPr="003C21E1">
        <w:rPr>
          <w:rFonts w:ascii="Times New Roman" w:hAnsi="Times New Roman" w:cs="Times New Roman"/>
          <w:sz w:val="24"/>
          <w:szCs w:val="24"/>
          <w:shd w:val="clear" w:color="auto" w:fill="FFFFFF"/>
        </w:rPr>
        <w:t xml:space="preserve">a </w:t>
      </w:r>
      <w:r w:rsidR="00D10CDA" w:rsidRPr="003C21E1">
        <w:rPr>
          <w:rFonts w:ascii="Times New Roman" w:hAnsi="Times New Roman" w:cs="Times New Roman"/>
          <w:sz w:val="24"/>
          <w:szCs w:val="24"/>
          <w:shd w:val="clear" w:color="auto" w:fill="FFFFFF"/>
        </w:rPr>
        <w:t>review of</w:t>
      </w:r>
      <w:r w:rsidRPr="003C21E1">
        <w:rPr>
          <w:rFonts w:ascii="Times New Roman" w:hAnsi="Times New Roman" w:cs="Times New Roman"/>
          <w:sz w:val="24"/>
          <w:szCs w:val="24"/>
          <w:shd w:val="clear" w:color="auto" w:fill="FFFFFF"/>
        </w:rPr>
        <w:t xml:space="preserve"> relevant theoretical literature, journal articles and reports published by advocacy </w:t>
      </w:r>
      <w:r w:rsidR="007454C6" w:rsidRPr="003C21E1">
        <w:rPr>
          <w:rFonts w:ascii="Times New Roman" w:hAnsi="Times New Roman" w:cs="Times New Roman"/>
          <w:sz w:val="24"/>
          <w:szCs w:val="24"/>
          <w:shd w:val="clear" w:color="auto" w:fill="FFFFFF"/>
        </w:rPr>
        <w:t>and civil society organisations</w:t>
      </w:r>
      <w:r w:rsidRPr="003C21E1">
        <w:rPr>
          <w:rFonts w:ascii="Times New Roman" w:hAnsi="Times New Roman" w:cs="Times New Roman"/>
          <w:sz w:val="24"/>
          <w:szCs w:val="24"/>
          <w:shd w:val="clear" w:color="auto" w:fill="FFFFFF"/>
        </w:rPr>
        <w:t xml:space="preserve">. </w:t>
      </w:r>
    </w:p>
    <w:p w14:paraId="65753F54" w14:textId="405DC707" w:rsidR="003C6515" w:rsidRPr="003C21E1" w:rsidRDefault="007454C6"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shd w:val="clear" w:color="auto" w:fill="FFFFFF"/>
        </w:rPr>
        <w:t>As far as the theoretical framework is concerned</w:t>
      </w:r>
      <w:r w:rsidR="00394294" w:rsidRPr="003C21E1">
        <w:rPr>
          <w:rFonts w:ascii="Times New Roman" w:hAnsi="Times New Roman" w:cs="Times New Roman"/>
          <w:sz w:val="24"/>
          <w:szCs w:val="24"/>
          <w:shd w:val="clear" w:color="auto" w:fill="FFFFFF"/>
        </w:rPr>
        <w:t xml:space="preserve">, the study leans </w:t>
      </w:r>
      <w:r w:rsidR="0069032B" w:rsidRPr="003C21E1">
        <w:rPr>
          <w:rFonts w:ascii="Times New Roman" w:hAnsi="Times New Roman" w:cs="Times New Roman"/>
          <w:sz w:val="24"/>
          <w:szCs w:val="24"/>
          <w:shd w:val="clear" w:color="auto" w:fill="FFFFFF"/>
        </w:rPr>
        <w:t xml:space="preserve">on </w:t>
      </w:r>
      <w:r w:rsidR="00AE6417" w:rsidRPr="003C21E1">
        <w:rPr>
          <w:rFonts w:ascii="Times New Roman" w:hAnsi="Times New Roman" w:cs="Times New Roman"/>
          <w:sz w:val="24"/>
          <w:szCs w:val="24"/>
          <w:shd w:val="clear" w:color="auto" w:fill="FFFFFF"/>
        </w:rPr>
        <w:t xml:space="preserve">main </w:t>
      </w:r>
      <w:r w:rsidR="001F716D" w:rsidRPr="003C21E1">
        <w:rPr>
          <w:rFonts w:ascii="Times New Roman" w:hAnsi="Times New Roman" w:cs="Times New Roman"/>
          <w:sz w:val="24"/>
          <w:szCs w:val="24"/>
          <w:shd w:val="clear" w:color="auto" w:fill="FFFFFF"/>
        </w:rPr>
        <w:t>European integration theories</w:t>
      </w:r>
      <w:r w:rsidR="00AE6417" w:rsidRPr="003C21E1">
        <w:rPr>
          <w:rFonts w:ascii="Times New Roman" w:hAnsi="Times New Roman" w:cs="Times New Roman"/>
          <w:sz w:val="24"/>
          <w:szCs w:val="24"/>
          <w:shd w:val="clear" w:color="auto" w:fill="FFFFFF"/>
        </w:rPr>
        <w:t xml:space="preserve">, federalism, </w:t>
      </w:r>
      <w:r w:rsidR="001F716D" w:rsidRPr="003C21E1">
        <w:rPr>
          <w:rFonts w:ascii="Times New Roman" w:hAnsi="Times New Roman" w:cs="Times New Roman"/>
          <w:sz w:val="24"/>
          <w:szCs w:val="24"/>
          <w:shd w:val="clear" w:color="auto" w:fill="FFFFFF"/>
        </w:rPr>
        <w:t>neo-</w:t>
      </w:r>
      <w:r w:rsidR="00377409" w:rsidRPr="003C21E1">
        <w:rPr>
          <w:rFonts w:ascii="Times New Roman" w:hAnsi="Times New Roman" w:cs="Times New Roman"/>
          <w:sz w:val="24"/>
          <w:szCs w:val="24"/>
          <w:shd w:val="clear" w:color="auto" w:fill="FFFFFF"/>
        </w:rPr>
        <w:t>functionalism</w:t>
      </w:r>
      <w:r w:rsidR="00AE6417" w:rsidRPr="003C21E1">
        <w:rPr>
          <w:rFonts w:ascii="Times New Roman" w:hAnsi="Times New Roman" w:cs="Times New Roman"/>
          <w:sz w:val="24"/>
          <w:szCs w:val="24"/>
          <w:shd w:val="clear" w:color="auto" w:fill="FFFFFF"/>
        </w:rPr>
        <w:t xml:space="preserve"> and </w:t>
      </w:r>
      <w:proofErr w:type="spellStart"/>
      <w:r w:rsidR="00AE6417" w:rsidRPr="003C21E1">
        <w:rPr>
          <w:rFonts w:ascii="Times New Roman" w:hAnsi="Times New Roman" w:cs="Times New Roman"/>
          <w:sz w:val="24"/>
          <w:szCs w:val="24"/>
          <w:shd w:val="clear" w:color="auto" w:fill="FFFFFF"/>
        </w:rPr>
        <w:t>transactionalism</w:t>
      </w:r>
      <w:proofErr w:type="spellEnd"/>
      <w:r w:rsidR="00AE6417" w:rsidRPr="003C21E1">
        <w:rPr>
          <w:rFonts w:ascii="Times New Roman" w:hAnsi="Times New Roman" w:cs="Times New Roman"/>
          <w:sz w:val="24"/>
          <w:szCs w:val="24"/>
          <w:shd w:val="clear" w:color="auto" w:fill="FFFFFF"/>
        </w:rPr>
        <w:t xml:space="preserve">, to explain </w:t>
      </w:r>
      <w:r w:rsidR="00F829E7" w:rsidRPr="003C21E1">
        <w:rPr>
          <w:rFonts w:ascii="Times New Roman" w:hAnsi="Times New Roman" w:cs="Times New Roman"/>
          <w:sz w:val="24"/>
          <w:szCs w:val="24"/>
          <w:shd w:val="clear" w:color="auto" w:fill="FFFFFF"/>
        </w:rPr>
        <w:t xml:space="preserve">different processes of the European Union formation and future development. </w:t>
      </w:r>
      <w:r w:rsidR="00A13F89" w:rsidRPr="003C21E1">
        <w:rPr>
          <w:rFonts w:ascii="Times New Roman" w:hAnsi="Times New Roman" w:cs="Times New Roman"/>
          <w:sz w:val="24"/>
          <w:szCs w:val="24"/>
          <w:shd w:val="clear" w:color="auto" w:fill="FFFFFF"/>
        </w:rPr>
        <w:t>The theory of</w:t>
      </w:r>
      <w:r w:rsidR="00AE6417" w:rsidRPr="003C21E1">
        <w:rPr>
          <w:rFonts w:ascii="Times New Roman" w:hAnsi="Times New Roman" w:cs="Times New Roman"/>
          <w:sz w:val="24"/>
          <w:szCs w:val="24"/>
          <w:shd w:val="clear" w:color="auto" w:fill="FFFFFF"/>
        </w:rPr>
        <w:t xml:space="preserve"> federalism</w:t>
      </w:r>
      <w:r w:rsidR="00C43C63" w:rsidRPr="003C21E1">
        <w:rPr>
          <w:rFonts w:ascii="Times New Roman" w:hAnsi="Times New Roman" w:cs="Times New Roman"/>
          <w:sz w:val="24"/>
          <w:szCs w:val="24"/>
          <w:shd w:val="clear" w:color="auto" w:fill="FFFFFF"/>
        </w:rPr>
        <w:t xml:space="preserve"> </w:t>
      </w:r>
      <w:r w:rsidR="00147869" w:rsidRPr="003C21E1">
        <w:rPr>
          <w:rFonts w:ascii="Times New Roman" w:hAnsi="Times New Roman" w:cs="Times New Roman"/>
          <w:sz w:val="24"/>
          <w:szCs w:val="24"/>
          <w:shd w:val="clear" w:color="auto" w:fill="FFFFFF"/>
        </w:rPr>
        <w:t xml:space="preserve">is used to explain </w:t>
      </w:r>
      <w:r w:rsidR="00973537" w:rsidRPr="003C21E1">
        <w:rPr>
          <w:rFonts w:ascii="Times New Roman" w:hAnsi="Times New Roman" w:cs="Times New Roman"/>
          <w:sz w:val="24"/>
          <w:szCs w:val="24"/>
          <w:shd w:val="clear" w:color="auto" w:fill="FFFFFF"/>
        </w:rPr>
        <w:t>establishment of the institutions, their legitimacy as well as gradual process of the European political unification</w:t>
      </w:r>
      <w:r w:rsidR="000F69D7" w:rsidRPr="003C21E1">
        <w:rPr>
          <w:rFonts w:ascii="Times New Roman" w:hAnsi="Times New Roman" w:cs="Times New Roman"/>
          <w:sz w:val="24"/>
          <w:szCs w:val="24"/>
          <w:shd w:val="clear" w:color="auto" w:fill="FFFFFF"/>
        </w:rPr>
        <w:t xml:space="preserve"> </w:t>
      </w:r>
      <w:r w:rsidR="000F69D7" w:rsidRPr="003C21E1">
        <w:rPr>
          <w:rFonts w:ascii="Times New Roman" w:hAnsi="Times New Roman" w:cs="Times New Roman"/>
          <w:sz w:val="24"/>
          <w:szCs w:val="24"/>
          <w:shd w:val="clear" w:color="auto" w:fill="FFFFFF"/>
        </w:rPr>
        <w:fldChar w:fldCharType="begin"/>
      </w:r>
      <w:r w:rsidR="00187358">
        <w:rPr>
          <w:rFonts w:ascii="Times New Roman" w:hAnsi="Times New Roman" w:cs="Times New Roman"/>
          <w:sz w:val="24"/>
          <w:szCs w:val="24"/>
          <w:shd w:val="clear" w:color="auto" w:fill="FFFFFF"/>
        </w:rPr>
        <w:instrText xml:space="preserve"> ADDIN ZOTERO_ITEM CSL_CITATION {"citationID":"xppz8Wbx","properties":{"formattedCitation":"(Castaldi, 2007)","plainCitation":"(Castaldi, 2007)","noteIndex":0},"citationItems":[{"id":13,"uris":["http://zotero.org/users/10860163/items/PMNZQWZ6"],"itemData":{"id":13,"type":"article-journal","container-title":"Centro Studi Federalismo","title":"A Federalist Framework Theory of European Integration","author":[{"family":"Castaldi","given":"Roberto"}],"issued":{"date-parts":[["2007"]]}}}],"schema":"https://github.com/citation-style-language/schema/raw/master/csl-citation.json"} </w:instrText>
      </w:r>
      <w:r w:rsidR="000F69D7" w:rsidRPr="003C21E1">
        <w:rPr>
          <w:rFonts w:ascii="Times New Roman" w:hAnsi="Times New Roman" w:cs="Times New Roman"/>
          <w:sz w:val="24"/>
          <w:szCs w:val="24"/>
          <w:shd w:val="clear" w:color="auto" w:fill="FFFFFF"/>
        </w:rPr>
        <w:fldChar w:fldCharType="separate"/>
      </w:r>
      <w:r w:rsidR="000F69D7" w:rsidRPr="003C21E1">
        <w:rPr>
          <w:rFonts w:ascii="Times New Roman" w:hAnsi="Times New Roman" w:cs="Times New Roman"/>
          <w:sz w:val="24"/>
          <w:szCs w:val="24"/>
        </w:rPr>
        <w:t>(Castaldi, 2007)</w:t>
      </w:r>
      <w:r w:rsidR="000F69D7" w:rsidRPr="003C21E1">
        <w:rPr>
          <w:rFonts w:ascii="Times New Roman" w:hAnsi="Times New Roman" w:cs="Times New Roman"/>
          <w:sz w:val="24"/>
          <w:szCs w:val="24"/>
          <w:shd w:val="clear" w:color="auto" w:fill="FFFFFF"/>
        </w:rPr>
        <w:fldChar w:fldCharType="end"/>
      </w:r>
      <w:r w:rsidR="00C43C63" w:rsidRPr="003C21E1">
        <w:rPr>
          <w:rFonts w:ascii="Times New Roman" w:hAnsi="Times New Roman" w:cs="Times New Roman"/>
          <w:sz w:val="24"/>
          <w:szCs w:val="24"/>
          <w:shd w:val="clear" w:color="auto" w:fill="FFFFFF"/>
        </w:rPr>
        <w:t xml:space="preserve"> </w:t>
      </w:r>
      <w:r w:rsidR="003C6515" w:rsidRPr="003C21E1">
        <w:rPr>
          <w:rFonts w:ascii="Times New Roman" w:hAnsi="Times New Roman" w:cs="Times New Roman"/>
          <w:sz w:val="24"/>
          <w:szCs w:val="24"/>
          <w:shd w:val="clear" w:color="auto" w:fill="FFFFFF"/>
        </w:rPr>
        <w:t xml:space="preserve">. </w:t>
      </w:r>
      <w:r w:rsidR="00AE6417" w:rsidRPr="003C21E1">
        <w:rPr>
          <w:rFonts w:ascii="Times New Roman" w:hAnsi="Times New Roman" w:cs="Times New Roman"/>
          <w:sz w:val="24"/>
          <w:szCs w:val="24"/>
          <w:shd w:val="clear" w:color="auto" w:fill="FFFFFF"/>
        </w:rPr>
        <w:t xml:space="preserve"> </w:t>
      </w:r>
      <w:r w:rsidR="003C6515" w:rsidRPr="003C21E1">
        <w:rPr>
          <w:rFonts w:ascii="Times New Roman" w:hAnsi="Times New Roman" w:cs="Times New Roman"/>
          <w:sz w:val="24"/>
          <w:szCs w:val="24"/>
          <w:shd w:val="clear" w:color="auto" w:fill="FFFFFF"/>
        </w:rPr>
        <w:t>T</w:t>
      </w:r>
      <w:r w:rsidR="00AE6417" w:rsidRPr="003C21E1">
        <w:rPr>
          <w:rFonts w:ascii="Times New Roman" w:hAnsi="Times New Roman" w:cs="Times New Roman"/>
          <w:sz w:val="24"/>
          <w:szCs w:val="24"/>
        </w:rPr>
        <w:t xml:space="preserve">he neo-functionalists’ </w:t>
      </w:r>
      <w:r w:rsidR="003C6515" w:rsidRPr="003C21E1">
        <w:rPr>
          <w:rFonts w:ascii="Times New Roman" w:hAnsi="Times New Roman" w:cs="Times New Roman"/>
          <w:sz w:val="24"/>
          <w:szCs w:val="24"/>
        </w:rPr>
        <w:t>perspective is used to</w:t>
      </w:r>
      <w:r w:rsidR="00AE6417" w:rsidRPr="003C21E1">
        <w:rPr>
          <w:rFonts w:ascii="Times New Roman" w:hAnsi="Times New Roman" w:cs="Times New Roman"/>
          <w:sz w:val="24"/>
          <w:szCs w:val="24"/>
        </w:rPr>
        <w:t xml:space="preserve"> </w:t>
      </w:r>
      <w:r w:rsidR="003C6515" w:rsidRPr="003C21E1">
        <w:rPr>
          <w:rFonts w:ascii="Times New Roman" w:hAnsi="Times New Roman" w:cs="Times New Roman"/>
          <w:sz w:val="24"/>
          <w:szCs w:val="24"/>
        </w:rPr>
        <w:t>explain</w:t>
      </w:r>
      <w:r w:rsidR="00AE6417" w:rsidRPr="003C21E1">
        <w:rPr>
          <w:rFonts w:ascii="Times New Roman" w:hAnsi="Times New Roman" w:cs="Times New Roman"/>
          <w:sz w:val="24"/>
          <w:szCs w:val="24"/>
        </w:rPr>
        <w:t xml:space="preserve"> the spill-over effect and acknowledge the intergovernmental character of most crucial decisions related to the European integration</w:t>
      </w:r>
      <w:r w:rsidR="003C6515" w:rsidRPr="003C21E1">
        <w:rPr>
          <w:rFonts w:ascii="Times New Roman" w:hAnsi="Times New Roman" w:cs="Times New Roman"/>
          <w:sz w:val="24"/>
          <w:szCs w:val="24"/>
        </w:rPr>
        <w:t xml:space="preserve">, while </w:t>
      </w:r>
      <w:proofErr w:type="spellStart"/>
      <w:r w:rsidR="003C6515" w:rsidRPr="003C21E1">
        <w:rPr>
          <w:rFonts w:ascii="Times New Roman" w:hAnsi="Times New Roman" w:cs="Times New Roman"/>
          <w:sz w:val="24"/>
          <w:szCs w:val="24"/>
        </w:rPr>
        <w:t>transactionalism</w:t>
      </w:r>
      <w:proofErr w:type="spellEnd"/>
      <w:r w:rsidR="003C6515" w:rsidRPr="003C21E1">
        <w:rPr>
          <w:rFonts w:ascii="Times New Roman" w:hAnsi="Times New Roman" w:cs="Times New Roman"/>
          <w:sz w:val="24"/>
          <w:szCs w:val="24"/>
        </w:rPr>
        <w:t xml:space="preserve"> provides a theoretical framework to explain the creation of amalgamated security community and sense of community within the structure </w:t>
      </w:r>
      <w:r w:rsidR="00576D87"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{"citationID":"xwSdt8ba","properties":{"formattedCitation":"(Deutsch et al., 1957)","plainCitation":"(Deutsch et al., 1957)","noteIndex":0},"citationItems":[{"id":15,"uris":["http://zotero.org/users/10860163/items/TYEXVMRI"],"itemData":{"id":15,"type":"book","abstract":"The book description for \"Political Community and the North American Area\" is currently unavailable.","ISBN":"978-0-691-01054-0","publisher":"Princeton University Press","source":"JSTOR","title":"Political Community and the North American Area","URL":"https://www.jstor.org/stable/j.ctt183pvds","author":[{"family":"Deutsch","given":"Karl W."},{"family":"Burrell","given":"Sidney A."},{"family":"Kann","given":"Robert A."},{"family":"Lee","given":"Maurice"},{"family":"Lichterman","given":"Martin"},{"family":"Lindgren","given":"Raymond E."},{"family":"Loewenheim","given":"Francis L."},{"family":"Van Wagenen","given":"Richard W."}],"accessed":{"date-parts":[["2023",3,1]]},"issued":{"date-parts":[["1957"]]}}}],"schema":"https://github.com/citation-style-language/schema/raw/master/csl-citation.json"} </w:instrText>
      </w:r>
      <w:r w:rsidR="00576D87" w:rsidRPr="003C21E1">
        <w:rPr>
          <w:rFonts w:ascii="Times New Roman" w:hAnsi="Times New Roman" w:cs="Times New Roman"/>
          <w:sz w:val="24"/>
          <w:szCs w:val="24"/>
        </w:rPr>
        <w:fldChar w:fldCharType="separate"/>
      </w:r>
      <w:r w:rsidR="00576D87" w:rsidRPr="003C21E1">
        <w:rPr>
          <w:rFonts w:ascii="Times New Roman" w:hAnsi="Times New Roman" w:cs="Times New Roman"/>
          <w:sz w:val="24"/>
          <w:szCs w:val="24"/>
        </w:rPr>
        <w:t>(Deutsch et al., 1957)</w:t>
      </w:r>
      <w:r w:rsidR="00576D87" w:rsidRPr="003C21E1">
        <w:rPr>
          <w:rFonts w:ascii="Times New Roman" w:hAnsi="Times New Roman" w:cs="Times New Roman"/>
          <w:sz w:val="24"/>
          <w:szCs w:val="24"/>
        </w:rPr>
        <w:fldChar w:fldCharType="end"/>
      </w:r>
      <w:r w:rsidR="00AE6417" w:rsidRPr="003C21E1">
        <w:rPr>
          <w:rFonts w:ascii="Times New Roman" w:hAnsi="Times New Roman" w:cs="Times New Roman"/>
          <w:sz w:val="24"/>
          <w:szCs w:val="24"/>
        </w:rPr>
        <w:t>.</w:t>
      </w:r>
      <w:r w:rsidR="003C6515" w:rsidRPr="003C21E1">
        <w:rPr>
          <w:rFonts w:ascii="Times New Roman" w:hAnsi="Times New Roman" w:cs="Times New Roman"/>
          <w:sz w:val="24"/>
          <w:szCs w:val="24"/>
        </w:rPr>
        <w:t xml:space="preserve"> The identity formation within the </w:t>
      </w:r>
      <w:r w:rsidR="00487C81" w:rsidRPr="003C21E1">
        <w:rPr>
          <w:rFonts w:ascii="Times New Roman" w:hAnsi="Times New Roman" w:cs="Times New Roman"/>
          <w:sz w:val="24"/>
          <w:szCs w:val="24"/>
        </w:rPr>
        <w:t>EU</w:t>
      </w:r>
      <w:r w:rsidR="003C6515" w:rsidRPr="003C21E1">
        <w:rPr>
          <w:rFonts w:ascii="Times New Roman" w:hAnsi="Times New Roman" w:cs="Times New Roman"/>
          <w:sz w:val="24"/>
          <w:szCs w:val="24"/>
        </w:rPr>
        <w:t xml:space="preserve"> is </w:t>
      </w:r>
      <w:r w:rsidR="001568A1" w:rsidRPr="003C21E1">
        <w:rPr>
          <w:rFonts w:ascii="Times New Roman" w:hAnsi="Times New Roman" w:cs="Times New Roman"/>
          <w:sz w:val="24"/>
          <w:szCs w:val="24"/>
        </w:rPr>
        <w:t xml:space="preserve">observed from the </w:t>
      </w:r>
      <w:r w:rsidR="002034A3" w:rsidRPr="003C21E1">
        <w:rPr>
          <w:rFonts w:ascii="Times New Roman" w:hAnsi="Times New Roman" w:cs="Times New Roman"/>
          <w:sz w:val="24"/>
          <w:szCs w:val="24"/>
        </w:rPr>
        <w:t xml:space="preserve">social constructivism theoretical </w:t>
      </w:r>
      <w:r w:rsidR="00501C58" w:rsidRPr="003C21E1">
        <w:rPr>
          <w:rFonts w:ascii="Times New Roman" w:hAnsi="Times New Roman" w:cs="Times New Roman"/>
          <w:sz w:val="24"/>
          <w:szCs w:val="24"/>
        </w:rPr>
        <w:t>lens</w:t>
      </w:r>
      <w:r w:rsidR="003C6515" w:rsidRPr="003C21E1">
        <w:rPr>
          <w:rFonts w:ascii="Times New Roman" w:hAnsi="Times New Roman" w:cs="Times New Roman"/>
          <w:sz w:val="24"/>
          <w:szCs w:val="24"/>
        </w:rPr>
        <w:t>.</w:t>
      </w:r>
    </w:p>
    <w:p w14:paraId="0712FC4A" w14:textId="6B853D9F" w:rsidR="00CD52F2" w:rsidRPr="003C21E1" w:rsidRDefault="003C6515" w:rsidP="00864296">
      <w:pPr>
        <w:spacing w:line="240" w:lineRule="auto"/>
        <w:jc w:val="both"/>
        <w:rPr>
          <w:rFonts w:ascii="Times New Roman" w:hAnsi="Times New Roman" w:cs="Times New Roman"/>
          <w:b/>
          <w:bCs/>
          <w:sz w:val="24"/>
          <w:szCs w:val="24"/>
        </w:rPr>
      </w:pPr>
      <w:r w:rsidRPr="003C21E1">
        <w:rPr>
          <w:rFonts w:ascii="Times New Roman" w:hAnsi="Times New Roman" w:cs="Times New Roman"/>
          <w:b/>
          <w:bCs/>
          <w:sz w:val="24"/>
          <w:szCs w:val="24"/>
        </w:rPr>
        <w:t>Literature Review</w:t>
      </w:r>
    </w:p>
    <w:p w14:paraId="302FC3F0" w14:textId="385B4556" w:rsidR="003C6515" w:rsidRPr="003C21E1" w:rsidRDefault="00F10B13"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To mark 60</w:t>
      </w:r>
      <w:r w:rsidRPr="003C21E1">
        <w:rPr>
          <w:rFonts w:ascii="Times New Roman" w:hAnsi="Times New Roman" w:cs="Times New Roman"/>
          <w:sz w:val="24"/>
          <w:szCs w:val="24"/>
          <w:vertAlign w:val="superscript"/>
        </w:rPr>
        <w:t>th</w:t>
      </w:r>
      <w:r w:rsidRPr="003C21E1">
        <w:rPr>
          <w:rFonts w:ascii="Times New Roman" w:hAnsi="Times New Roman" w:cs="Times New Roman"/>
          <w:sz w:val="24"/>
          <w:szCs w:val="24"/>
        </w:rPr>
        <w:t xml:space="preserve"> anniversary of the Treaties of Rome</w:t>
      </w:r>
      <w:r w:rsidR="00014990" w:rsidRPr="003C21E1">
        <w:rPr>
          <w:rFonts w:ascii="Times New Roman" w:hAnsi="Times New Roman" w:cs="Times New Roman"/>
          <w:sz w:val="24"/>
          <w:szCs w:val="24"/>
        </w:rPr>
        <w:t>, European Commission</w:t>
      </w:r>
      <w:r w:rsidR="00DC4C1C" w:rsidRPr="003C21E1">
        <w:rPr>
          <w:rFonts w:ascii="Times New Roman" w:hAnsi="Times New Roman" w:cs="Times New Roman"/>
          <w:sz w:val="24"/>
          <w:szCs w:val="24"/>
        </w:rPr>
        <w:t xml:space="preserve"> (EC)</w:t>
      </w:r>
      <w:r w:rsidR="00014990" w:rsidRPr="003C21E1">
        <w:rPr>
          <w:rFonts w:ascii="Times New Roman" w:hAnsi="Times New Roman" w:cs="Times New Roman"/>
          <w:sz w:val="24"/>
          <w:szCs w:val="24"/>
        </w:rPr>
        <w:t xml:space="preserve"> published a consultative paper, “</w:t>
      </w:r>
      <w:r w:rsidR="008345D8" w:rsidRPr="003C21E1">
        <w:rPr>
          <w:rFonts w:ascii="Times New Roman" w:hAnsi="Times New Roman" w:cs="Times New Roman"/>
          <w:i/>
          <w:iCs/>
          <w:sz w:val="24"/>
          <w:szCs w:val="24"/>
        </w:rPr>
        <w:t>White Paper</w:t>
      </w:r>
      <w:r w:rsidR="008847F8" w:rsidRPr="003C21E1">
        <w:rPr>
          <w:rFonts w:ascii="Times New Roman" w:hAnsi="Times New Roman" w:cs="Times New Roman"/>
          <w:i/>
          <w:iCs/>
          <w:sz w:val="24"/>
          <w:szCs w:val="24"/>
        </w:rPr>
        <w:t xml:space="preserve"> on the Future of Europe: </w:t>
      </w:r>
      <w:r w:rsidR="00D032C6" w:rsidRPr="003C21E1">
        <w:rPr>
          <w:rFonts w:ascii="Times New Roman" w:hAnsi="Times New Roman" w:cs="Times New Roman"/>
          <w:i/>
          <w:iCs/>
          <w:sz w:val="24"/>
          <w:szCs w:val="24"/>
        </w:rPr>
        <w:t>Reflections and Scenarios for the EU27</w:t>
      </w:r>
      <w:r w:rsidR="006F4479" w:rsidRPr="003C21E1">
        <w:rPr>
          <w:rFonts w:ascii="Times New Roman" w:hAnsi="Times New Roman" w:cs="Times New Roman"/>
          <w:i/>
          <w:iCs/>
          <w:sz w:val="24"/>
          <w:szCs w:val="24"/>
        </w:rPr>
        <w:t xml:space="preserve"> by 2025”</w:t>
      </w:r>
      <w:r w:rsidR="00CB74AF" w:rsidRPr="003C21E1">
        <w:rPr>
          <w:rFonts w:ascii="Times New Roman" w:hAnsi="Times New Roman" w:cs="Times New Roman"/>
          <w:i/>
          <w:iCs/>
          <w:sz w:val="24"/>
          <w:szCs w:val="24"/>
        </w:rPr>
        <w:t xml:space="preserve"> </w:t>
      </w:r>
      <w:r w:rsidR="00890BEE" w:rsidRPr="003C21E1">
        <w:rPr>
          <w:rFonts w:ascii="Times New Roman" w:hAnsi="Times New Roman" w:cs="Times New Roman"/>
          <w:i/>
          <w:iCs/>
          <w:sz w:val="24"/>
          <w:szCs w:val="24"/>
        </w:rPr>
        <w:fldChar w:fldCharType="begin"/>
      </w:r>
      <w:r w:rsidR="003B3584" w:rsidRPr="003C21E1">
        <w:rPr>
          <w:rFonts w:ascii="Times New Roman" w:hAnsi="Times New Roman" w:cs="Times New Roman"/>
          <w:i/>
          <w:iCs/>
          <w:sz w:val="24"/>
          <w:szCs w:val="24"/>
        </w:rPr>
        <w:instrText xml:space="preserve"> ADDIN ZOTERO_ITEM CSL_CITATION {"citationID":"DEu6WRyy","properties":{"formattedCitation":"(European Commission, 2017)","plainCitation":"(European Commission, 2017)","dontUpdate":true,"noteIndex":0},"citationItems":[{"id":1212,"uris":["http://zotero.org/users/10860163/items/864FNF7W"],"itemData":{"id":1212,"type":"webpage","abstract":"White paper on the future of Europe","language":"en","title":"White paper on the future of Europe - European Commission","URL":"https://commission.europa.eu/publications/white-paper-future-europe_en","author":[{"family":"European Commission","given":""}],"accessed":{"date-parts":[["2024",6,10]]},"issued":{"date-parts":[["2017"]]}}}],"schema":"https://github.com/citation-style-language/schema/raw/master/csl-citation.json"} </w:instrText>
      </w:r>
      <w:r w:rsidR="00890BEE" w:rsidRPr="003C21E1">
        <w:rPr>
          <w:rFonts w:ascii="Times New Roman" w:hAnsi="Times New Roman" w:cs="Times New Roman"/>
          <w:i/>
          <w:iCs/>
          <w:sz w:val="24"/>
          <w:szCs w:val="24"/>
        </w:rPr>
        <w:fldChar w:fldCharType="separate"/>
      </w:r>
      <w:r w:rsidR="00890BEE" w:rsidRPr="003C21E1">
        <w:rPr>
          <w:rFonts w:ascii="Times New Roman" w:hAnsi="Times New Roman" w:cs="Times New Roman"/>
          <w:sz w:val="24"/>
        </w:rPr>
        <w:t>(2017)</w:t>
      </w:r>
      <w:r w:rsidR="00890BEE" w:rsidRPr="003C21E1">
        <w:rPr>
          <w:rFonts w:ascii="Times New Roman" w:hAnsi="Times New Roman" w:cs="Times New Roman"/>
          <w:i/>
          <w:iCs/>
          <w:sz w:val="24"/>
          <w:szCs w:val="24"/>
        </w:rPr>
        <w:fldChar w:fldCharType="end"/>
      </w:r>
      <w:r w:rsidR="006F4479" w:rsidRPr="003C21E1">
        <w:rPr>
          <w:rFonts w:ascii="Times New Roman" w:hAnsi="Times New Roman" w:cs="Times New Roman"/>
          <w:i/>
          <w:iCs/>
          <w:sz w:val="24"/>
          <w:szCs w:val="24"/>
        </w:rPr>
        <w:t xml:space="preserve">. </w:t>
      </w:r>
      <w:r w:rsidR="006F4479" w:rsidRPr="003C21E1">
        <w:rPr>
          <w:rFonts w:ascii="Times New Roman" w:hAnsi="Times New Roman" w:cs="Times New Roman"/>
          <w:sz w:val="24"/>
          <w:szCs w:val="24"/>
        </w:rPr>
        <w:t>The paper is lunched with an intent to</w:t>
      </w:r>
      <w:r w:rsidR="00E60056" w:rsidRPr="003C21E1">
        <w:rPr>
          <w:rFonts w:ascii="Times New Roman" w:hAnsi="Times New Roman" w:cs="Times New Roman"/>
          <w:sz w:val="24"/>
          <w:szCs w:val="24"/>
        </w:rPr>
        <w:t xml:space="preserve"> map out the challenges and </w:t>
      </w:r>
      <w:r w:rsidR="00DC4C1C" w:rsidRPr="003C21E1">
        <w:rPr>
          <w:rFonts w:ascii="Times New Roman" w:hAnsi="Times New Roman" w:cs="Times New Roman"/>
          <w:sz w:val="24"/>
          <w:szCs w:val="24"/>
        </w:rPr>
        <w:t>prospects</w:t>
      </w:r>
      <w:r w:rsidR="00E60056" w:rsidRPr="003C21E1">
        <w:rPr>
          <w:rFonts w:ascii="Times New Roman" w:hAnsi="Times New Roman" w:cs="Times New Roman"/>
          <w:sz w:val="24"/>
          <w:szCs w:val="24"/>
        </w:rPr>
        <w:t xml:space="preserve"> ahead of the EU </w:t>
      </w:r>
      <w:r w:rsidR="00EC6727" w:rsidRPr="003C21E1">
        <w:rPr>
          <w:rFonts w:ascii="Times New Roman" w:hAnsi="Times New Roman" w:cs="Times New Roman"/>
          <w:sz w:val="24"/>
          <w:szCs w:val="24"/>
        </w:rPr>
        <w:t>and facilitate a consultative process with</w:t>
      </w:r>
      <w:r w:rsidR="00693E98" w:rsidRPr="003C21E1">
        <w:rPr>
          <w:rFonts w:ascii="Times New Roman" w:hAnsi="Times New Roman" w:cs="Times New Roman"/>
          <w:sz w:val="24"/>
          <w:szCs w:val="24"/>
        </w:rPr>
        <w:t xml:space="preserve"> </w:t>
      </w:r>
      <w:r w:rsidR="00DC4C1C" w:rsidRPr="003C21E1">
        <w:rPr>
          <w:rFonts w:ascii="Times New Roman" w:hAnsi="Times New Roman" w:cs="Times New Roman"/>
          <w:sz w:val="24"/>
          <w:szCs w:val="24"/>
        </w:rPr>
        <w:t xml:space="preserve">variety of </w:t>
      </w:r>
      <w:r w:rsidR="00A642C8" w:rsidRPr="003C21E1">
        <w:rPr>
          <w:rFonts w:ascii="Times New Roman" w:hAnsi="Times New Roman" w:cs="Times New Roman"/>
          <w:sz w:val="24"/>
          <w:szCs w:val="24"/>
        </w:rPr>
        <w:t>stakeholders</w:t>
      </w:r>
      <w:r w:rsidR="00693E98" w:rsidRPr="003C21E1">
        <w:rPr>
          <w:rFonts w:ascii="Times New Roman" w:hAnsi="Times New Roman" w:cs="Times New Roman"/>
          <w:sz w:val="24"/>
          <w:szCs w:val="24"/>
        </w:rPr>
        <w:t xml:space="preserve"> </w:t>
      </w:r>
      <w:r w:rsidR="00775CEC" w:rsidRPr="003C21E1">
        <w:rPr>
          <w:rFonts w:ascii="Times New Roman" w:hAnsi="Times New Roman" w:cs="Times New Roman"/>
          <w:sz w:val="24"/>
          <w:szCs w:val="24"/>
        </w:rPr>
        <w:t xml:space="preserve">to determine how </w:t>
      </w:r>
      <w:r w:rsidR="0021719F" w:rsidRPr="003C21E1">
        <w:rPr>
          <w:rFonts w:ascii="Times New Roman" w:hAnsi="Times New Roman" w:cs="Times New Roman"/>
          <w:sz w:val="24"/>
          <w:szCs w:val="24"/>
        </w:rPr>
        <w:t xml:space="preserve">different stakeholders with the EU imagine its future. </w:t>
      </w:r>
      <w:r w:rsidR="008B234D" w:rsidRPr="003C21E1">
        <w:rPr>
          <w:rFonts w:ascii="Times New Roman" w:hAnsi="Times New Roman" w:cs="Times New Roman"/>
          <w:sz w:val="24"/>
          <w:szCs w:val="24"/>
        </w:rPr>
        <w:t xml:space="preserve">The </w:t>
      </w:r>
      <w:r w:rsidR="00025531" w:rsidRPr="003C21E1">
        <w:rPr>
          <w:rFonts w:ascii="Times New Roman" w:hAnsi="Times New Roman" w:cs="Times New Roman"/>
          <w:sz w:val="24"/>
          <w:szCs w:val="24"/>
        </w:rPr>
        <w:t>White Paper</w:t>
      </w:r>
      <w:r w:rsidR="008B234D" w:rsidRPr="003C21E1">
        <w:rPr>
          <w:rFonts w:ascii="Times New Roman" w:hAnsi="Times New Roman" w:cs="Times New Roman"/>
          <w:sz w:val="24"/>
          <w:szCs w:val="24"/>
        </w:rPr>
        <w:t xml:space="preserve"> thus provide</w:t>
      </w:r>
      <w:r w:rsidR="00CE3868">
        <w:rPr>
          <w:rFonts w:ascii="Times New Roman" w:hAnsi="Times New Roman" w:cs="Times New Roman"/>
          <w:sz w:val="24"/>
          <w:szCs w:val="24"/>
        </w:rPr>
        <w:t>s</w:t>
      </w:r>
      <w:r w:rsidR="008B234D" w:rsidRPr="003C21E1">
        <w:rPr>
          <w:rFonts w:ascii="Times New Roman" w:hAnsi="Times New Roman" w:cs="Times New Roman"/>
          <w:sz w:val="24"/>
          <w:szCs w:val="24"/>
        </w:rPr>
        <w:t xml:space="preserve"> </w:t>
      </w:r>
      <w:r w:rsidR="00C33C99" w:rsidRPr="003C21E1">
        <w:rPr>
          <w:rFonts w:ascii="Times New Roman" w:hAnsi="Times New Roman" w:cs="Times New Roman"/>
          <w:sz w:val="24"/>
          <w:szCs w:val="24"/>
        </w:rPr>
        <w:t>an insight on how the European Commission perceives current and future political processes as it</w:t>
      </w:r>
      <w:r w:rsidR="00025531" w:rsidRPr="003C21E1">
        <w:rPr>
          <w:rFonts w:ascii="Times New Roman" w:hAnsi="Times New Roman" w:cs="Times New Roman"/>
          <w:sz w:val="24"/>
          <w:szCs w:val="24"/>
        </w:rPr>
        <w:t xml:space="preserve"> </w:t>
      </w:r>
      <w:r w:rsidR="00DC4C1C" w:rsidRPr="003C21E1">
        <w:rPr>
          <w:rFonts w:ascii="Times New Roman" w:hAnsi="Times New Roman" w:cs="Times New Roman"/>
          <w:sz w:val="24"/>
          <w:szCs w:val="24"/>
        </w:rPr>
        <w:t xml:space="preserve">puts forward </w:t>
      </w:r>
      <w:r w:rsidR="00025531" w:rsidRPr="003C21E1">
        <w:rPr>
          <w:rFonts w:ascii="Times New Roman" w:hAnsi="Times New Roman" w:cs="Times New Roman"/>
          <w:sz w:val="24"/>
          <w:szCs w:val="24"/>
        </w:rPr>
        <w:t xml:space="preserve">the drivers of change and presents a </w:t>
      </w:r>
      <w:r w:rsidR="00DC4C1C" w:rsidRPr="003C21E1">
        <w:rPr>
          <w:rFonts w:ascii="Times New Roman" w:hAnsi="Times New Roman" w:cs="Times New Roman"/>
          <w:sz w:val="24"/>
          <w:szCs w:val="24"/>
        </w:rPr>
        <w:t>selection</w:t>
      </w:r>
      <w:r w:rsidR="00025531" w:rsidRPr="003C21E1">
        <w:rPr>
          <w:rFonts w:ascii="Times New Roman" w:hAnsi="Times New Roman" w:cs="Times New Roman"/>
          <w:sz w:val="24"/>
          <w:szCs w:val="24"/>
        </w:rPr>
        <w:t xml:space="preserve"> of scenarios for </w:t>
      </w:r>
      <w:r w:rsidR="004B342C" w:rsidRPr="003C21E1">
        <w:rPr>
          <w:rFonts w:ascii="Times New Roman" w:hAnsi="Times New Roman" w:cs="Times New Roman"/>
          <w:sz w:val="24"/>
          <w:szCs w:val="24"/>
        </w:rPr>
        <w:t>Europe’s 2025 prospect</w:t>
      </w:r>
      <w:r w:rsidR="005B4496">
        <w:rPr>
          <w:rFonts w:ascii="Times New Roman" w:hAnsi="Times New Roman" w:cs="Times New Roman"/>
          <w:sz w:val="24"/>
          <w:szCs w:val="24"/>
        </w:rPr>
        <w:t>. These prospects</w:t>
      </w:r>
      <w:r w:rsidR="00F936D5" w:rsidRPr="003C21E1">
        <w:rPr>
          <w:rFonts w:ascii="Times New Roman" w:hAnsi="Times New Roman" w:cs="Times New Roman"/>
          <w:sz w:val="24"/>
          <w:szCs w:val="24"/>
        </w:rPr>
        <w:t xml:space="preserve"> range from reducing the Union to a single</w:t>
      </w:r>
      <w:r w:rsidR="00D747F4" w:rsidRPr="003C21E1">
        <w:rPr>
          <w:rFonts w:ascii="Times New Roman" w:hAnsi="Times New Roman" w:cs="Times New Roman"/>
          <w:sz w:val="24"/>
          <w:szCs w:val="24"/>
        </w:rPr>
        <w:t xml:space="preserve"> </w:t>
      </w:r>
      <w:r w:rsidR="00F936D5" w:rsidRPr="003C21E1">
        <w:rPr>
          <w:rFonts w:ascii="Times New Roman" w:hAnsi="Times New Roman" w:cs="Times New Roman"/>
          <w:sz w:val="24"/>
          <w:szCs w:val="24"/>
        </w:rPr>
        <w:t xml:space="preserve">market </w:t>
      </w:r>
      <w:r w:rsidR="0094658D" w:rsidRPr="003C21E1">
        <w:rPr>
          <w:rFonts w:ascii="Times New Roman" w:hAnsi="Times New Roman" w:cs="Times New Roman"/>
          <w:sz w:val="24"/>
          <w:szCs w:val="24"/>
        </w:rPr>
        <w:t>to</w:t>
      </w:r>
      <w:r w:rsidR="00F254C4" w:rsidRPr="003C21E1">
        <w:rPr>
          <w:rFonts w:ascii="Times New Roman" w:hAnsi="Times New Roman" w:cs="Times New Roman"/>
          <w:sz w:val="24"/>
          <w:szCs w:val="24"/>
        </w:rPr>
        <w:t xml:space="preserve"> the one that envisages</w:t>
      </w:r>
      <w:r w:rsidR="0094658D" w:rsidRPr="003C21E1">
        <w:rPr>
          <w:rFonts w:ascii="Times New Roman" w:hAnsi="Times New Roman" w:cs="Times New Roman"/>
          <w:sz w:val="24"/>
          <w:szCs w:val="24"/>
        </w:rPr>
        <w:t xml:space="preserve"> strengthening the </w:t>
      </w:r>
      <w:r w:rsidR="00FC3453" w:rsidRPr="003C21E1">
        <w:rPr>
          <w:rFonts w:ascii="Times New Roman" w:hAnsi="Times New Roman" w:cs="Times New Roman"/>
          <w:sz w:val="24"/>
          <w:szCs w:val="24"/>
        </w:rPr>
        <w:t xml:space="preserve">institutions </w:t>
      </w:r>
      <w:proofErr w:type="gramStart"/>
      <w:r w:rsidR="00FC3453" w:rsidRPr="003C21E1">
        <w:rPr>
          <w:rFonts w:ascii="Times New Roman" w:hAnsi="Times New Roman" w:cs="Times New Roman"/>
          <w:sz w:val="24"/>
          <w:szCs w:val="24"/>
        </w:rPr>
        <w:t>in order to</w:t>
      </w:r>
      <w:proofErr w:type="gramEnd"/>
      <w:r w:rsidR="00FC3453" w:rsidRPr="003C21E1">
        <w:rPr>
          <w:rFonts w:ascii="Times New Roman" w:hAnsi="Times New Roman" w:cs="Times New Roman"/>
          <w:sz w:val="24"/>
          <w:szCs w:val="24"/>
        </w:rPr>
        <w:t xml:space="preserve"> </w:t>
      </w:r>
      <w:r w:rsidR="00D747F4" w:rsidRPr="003C21E1">
        <w:rPr>
          <w:rFonts w:ascii="Times New Roman" w:hAnsi="Times New Roman" w:cs="Times New Roman"/>
          <w:sz w:val="24"/>
          <w:szCs w:val="24"/>
        </w:rPr>
        <w:t>“</w:t>
      </w:r>
      <w:r w:rsidR="00D747F4" w:rsidRPr="003C21E1">
        <w:rPr>
          <w:rFonts w:ascii="Times New Roman" w:hAnsi="Times New Roman" w:cs="Times New Roman"/>
          <w:i/>
          <w:iCs/>
          <w:sz w:val="24"/>
          <w:szCs w:val="24"/>
        </w:rPr>
        <w:t>do much more together</w:t>
      </w:r>
      <w:r w:rsidR="00D747F4" w:rsidRPr="003C21E1">
        <w:rPr>
          <w:rFonts w:ascii="Times New Roman" w:hAnsi="Times New Roman" w:cs="Times New Roman"/>
          <w:sz w:val="24"/>
          <w:szCs w:val="24"/>
        </w:rPr>
        <w:t>”</w:t>
      </w:r>
      <w:r w:rsidR="00025531" w:rsidRPr="003C21E1">
        <w:rPr>
          <w:rFonts w:ascii="Times New Roman" w:hAnsi="Times New Roman" w:cs="Times New Roman"/>
          <w:sz w:val="24"/>
          <w:szCs w:val="24"/>
        </w:rPr>
        <w:t>.</w:t>
      </w:r>
      <w:r w:rsidR="00FB4A28" w:rsidRPr="003C21E1">
        <w:rPr>
          <w:rFonts w:ascii="Times New Roman" w:hAnsi="Times New Roman" w:cs="Times New Roman"/>
          <w:sz w:val="24"/>
          <w:szCs w:val="24"/>
        </w:rPr>
        <w:t xml:space="preserve"> </w:t>
      </w:r>
      <w:r w:rsidR="00D747F4" w:rsidRPr="003C21E1">
        <w:rPr>
          <w:rFonts w:ascii="Times New Roman" w:hAnsi="Times New Roman" w:cs="Times New Roman"/>
          <w:sz w:val="24"/>
          <w:szCs w:val="24"/>
        </w:rPr>
        <w:t>The paper represents</w:t>
      </w:r>
      <w:r w:rsidR="00FB4A28" w:rsidRPr="003C21E1">
        <w:rPr>
          <w:rFonts w:ascii="Times New Roman" w:hAnsi="Times New Roman" w:cs="Times New Roman"/>
          <w:sz w:val="24"/>
          <w:szCs w:val="24"/>
        </w:rPr>
        <w:t xml:space="preserve"> a sort of an inside view</w:t>
      </w:r>
      <w:r w:rsidR="00376B80" w:rsidRPr="003C21E1">
        <w:rPr>
          <w:rFonts w:ascii="Times New Roman" w:hAnsi="Times New Roman" w:cs="Times New Roman"/>
          <w:sz w:val="24"/>
          <w:szCs w:val="24"/>
        </w:rPr>
        <w:t xml:space="preserve"> into a mind of the subject of observation.</w:t>
      </w:r>
    </w:p>
    <w:p w14:paraId="4BD1B98F" w14:textId="0462CEEA" w:rsidR="003C6515" w:rsidRPr="003C21E1" w:rsidRDefault="00D846BF"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In the edited book “</w:t>
      </w:r>
      <w:r w:rsidRPr="003C21E1">
        <w:rPr>
          <w:rFonts w:ascii="Times New Roman" w:hAnsi="Times New Roman" w:cs="Times New Roman"/>
          <w:i/>
          <w:iCs/>
          <w:sz w:val="24"/>
          <w:szCs w:val="24"/>
        </w:rPr>
        <w:t xml:space="preserve">European Union Politics” </w:t>
      </w:r>
      <w:r w:rsidR="00162EE9" w:rsidRPr="003C21E1">
        <w:rPr>
          <w:rFonts w:ascii="Times New Roman" w:hAnsi="Times New Roman" w:cs="Times New Roman"/>
          <w:i/>
          <w:iCs/>
          <w:sz w:val="24"/>
          <w:szCs w:val="24"/>
        </w:rPr>
        <w:fldChar w:fldCharType="begin"/>
      </w:r>
      <w:r w:rsidR="00187358">
        <w:rPr>
          <w:rFonts w:ascii="Times New Roman" w:hAnsi="Times New Roman" w:cs="Times New Roman"/>
          <w:i/>
          <w:iCs/>
          <w:sz w:val="24"/>
          <w:szCs w:val="24"/>
        </w:rPr>
        <w:instrText xml:space="preserve"> ADDIN ZOTERO_ITEM CSL_CITATION {"citationID":"AmsdNekj","properties":{"formattedCitation":"(Cini et al., 2022)","plainCitation":"(Cini et al., 2022)","noteIndex":0},"citationItems":[{"id":40,"uris":["http://zotero.org/users/10860163/items/H9FK3MYV"],"itemData":{"id":40,"type":"book","abstract":"European Union Politics is the most complete and issues-led introductory textbook on the European Union. Written by an expert team of contributors, it fully equips students to understand the European Union and the topical debates that surround it.  Alongside rigorous coverage of the theory, institutions, and policies of the EU, the book engages with contemporary debates, and current crises. The seventh edition has been substantially updated, with significantly revised chapters on Brexit and the CJEU, as well as two new chapters covering the EU response to the COVID-19 pandemic, and the European migration and refugee crisis.   The text's accessible writing style makes it the ideal starting point for anyone wishing to fully understand the workings of this complex and ever-evolving system. Throughout the book, students are supported by helpful learning features, including key points, questions, and examples.  Digital formats and resources  The seventh edition is available for students and institutions to purchase in a variety of formats.  The e-book offers a mobile experience and convenient access, along with functionality tools, navigation features, and links that offer extra learning support: www.oxfordtextbooks.co.uk/ebooks   In addition to supportive learning features within the book, the text is accompanied by online resources designed to help students to take their learning further.  For students: - Test your knowledge of the chapter material and receive instant feedback with multiple choice questions - Revise key terms and concepts with a flashcard glossary - Prepare for assessments with help from the revision guide - Expand your knowledge of the EU's member states with an interactive timeline of the EU - Conduct further research with relevant web links to additional reliable content  For registered adopters of the text: - Reinforce key themes from each chapter with suggested seminar and essay questions - Use the adaptable PowerPoint slides as the basis for lecture presentations or as hand-outs in class\n             \n             \n              \n            ,  \n             European Union Politics is the most complete and issues-led introductory textbook on the European Union. Written by an expert team of contributors, it fully equips students to understand the European Union and the topical debates that surround it.  Alongside rigorous coverage of the theory, institutions, and policies of the EU, the book engages with contemporary debates, and current crises. The seventh edition has been substantially updated, with significantly revised chapters on Brexit and the CJEU, as well as two new chapters covering the EU response to the COVID-19 pandemic, and the European migration and refugee crisis.   The text's accessible writing style makes it the ideal starting point for anyone wishing to fully understand the workings of this complex and ever-evolving system. Throughout the book, students are supported by helpful learning features, including key points, questions, and examples.  Digital formats and resources  The seventh edition is available for students and institutions to purchase in a variety of formats.  The e-book offers a mobile experience and convenient access, along with functionality tools, navigation features, and links that offer extra learning support: www.oxfordtextbooks.co.uk/ebooks   In addition to supportive learning features within the book, the text is accompanied by online resources designed to help students to take their learning further.  For students: - Test your knowledge of the chapter material and receive instant feedback with multiple choice questions - Revise key terms and concepts with a flashcard glossary - Prepare for assessments with help from the revision guide - Expand your knowledge of the EU's member states with an interactive timeline of the EU - Conduct further research with relevant web links to additional reliable content  For registered adopters of the text: - Reinforce key themes from each chapter with suggested seminar and essay questions - Use the adaptable PowerPoint slides as the basis for lecture presentations or as hand-outs in class","edition":"New Edition, Seventh Edition,  New Edition, Seventh Edition","event-place":"Oxford, New York","ISBN":"978-0-19-886223-9","number-of-pages":"592","publisher":"Oxford University Press","publisher-place":"Oxford, New York","source":"Oxford University Press","title":"European Union Politics","editor":[{"family":"Cini","given":"Michelle"},{"family":"Borragán","given":"Nieves Pérez-Solórzano"},{"family":"Cini","given":"Michelle"},{"family":"Borragán","given":"Nieves Pérez-Solórzano"}],"issued":{"date-parts":[["2022",3,4]]}}}],"schema":"https://github.com/citation-style-language/schema/raw/master/csl-citation.json"} </w:instrText>
      </w:r>
      <w:r w:rsidR="00162EE9" w:rsidRPr="003C21E1">
        <w:rPr>
          <w:rFonts w:ascii="Times New Roman" w:hAnsi="Times New Roman" w:cs="Times New Roman"/>
          <w:i/>
          <w:iCs/>
          <w:sz w:val="24"/>
          <w:szCs w:val="24"/>
        </w:rPr>
        <w:fldChar w:fldCharType="separate"/>
      </w:r>
      <w:r w:rsidR="00162EE9" w:rsidRPr="003C21E1">
        <w:rPr>
          <w:rFonts w:ascii="Times New Roman" w:hAnsi="Times New Roman" w:cs="Times New Roman"/>
          <w:sz w:val="24"/>
        </w:rPr>
        <w:t>(Cini et al., 2022)</w:t>
      </w:r>
      <w:r w:rsidR="00162EE9" w:rsidRPr="003C21E1">
        <w:rPr>
          <w:rFonts w:ascii="Times New Roman" w:hAnsi="Times New Roman" w:cs="Times New Roman"/>
          <w:i/>
          <w:iCs/>
          <w:sz w:val="24"/>
          <w:szCs w:val="24"/>
        </w:rPr>
        <w:fldChar w:fldCharType="end"/>
      </w:r>
      <w:r w:rsidR="00162EE9" w:rsidRPr="003C21E1">
        <w:rPr>
          <w:rFonts w:ascii="Times New Roman" w:hAnsi="Times New Roman" w:cs="Times New Roman"/>
          <w:i/>
          <w:iCs/>
          <w:sz w:val="24"/>
          <w:szCs w:val="24"/>
        </w:rPr>
        <w:t xml:space="preserve">, </w:t>
      </w:r>
      <w:r w:rsidR="00162EE9" w:rsidRPr="003C21E1">
        <w:rPr>
          <w:rFonts w:ascii="Times New Roman" w:hAnsi="Times New Roman" w:cs="Times New Roman"/>
          <w:sz w:val="24"/>
          <w:szCs w:val="24"/>
        </w:rPr>
        <w:t>Birgit Laffan</w:t>
      </w:r>
      <w:r w:rsidR="0064574C" w:rsidRPr="003C21E1">
        <w:rPr>
          <w:rFonts w:ascii="Times New Roman" w:hAnsi="Times New Roman" w:cs="Times New Roman"/>
          <w:i/>
          <w:iCs/>
          <w:sz w:val="24"/>
          <w:szCs w:val="24"/>
        </w:rPr>
        <w:t xml:space="preserve"> </w:t>
      </w:r>
      <w:r w:rsidR="0064574C" w:rsidRPr="003C21E1">
        <w:rPr>
          <w:rFonts w:ascii="Times New Roman" w:hAnsi="Times New Roman" w:cs="Times New Roman"/>
          <w:sz w:val="24"/>
          <w:szCs w:val="24"/>
        </w:rPr>
        <w:t>writes a chapter</w:t>
      </w:r>
      <w:r w:rsidR="00162EE9" w:rsidRPr="003C21E1">
        <w:rPr>
          <w:rFonts w:ascii="Times New Roman" w:hAnsi="Times New Roman" w:cs="Times New Roman"/>
          <w:i/>
          <w:iCs/>
          <w:sz w:val="24"/>
          <w:szCs w:val="24"/>
        </w:rPr>
        <w:t xml:space="preserve"> </w:t>
      </w:r>
      <w:r w:rsidR="00A51C34" w:rsidRPr="003C21E1">
        <w:rPr>
          <w:rFonts w:ascii="Times New Roman" w:hAnsi="Times New Roman" w:cs="Times New Roman"/>
          <w:i/>
          <w:iCs/>
          <w:sz w:val="24"/>
          <w:szCs w:val="24"/>
        </w:rPr>
        <w:t xml:space="preserve">“Future of the EU” </w:t>
      </w:r>
      <w:r w:rsidR="00A51C34" w:rsidRPr="003C21E1">
        <w:rPr>
          <w:rFonts w:ascii="Times New Roman" w:hAnsi="Times New Roman" w:cs="Times New Roman"/>
          <w:i/>
          <w:iCs/>
          <w:sz w:val="24"/>
          <w:szCs w:val="24"/>
        </w:rPr>
        <w:fldChar w:fldCharType="begin"/>
      </w:r>
      <w:r w:rsidR="00187358">
        <w:rPr>
          <w:rFonts w:ascii="Times New Roman" w:hAnsi="Times New Roman" w:cs="Times New Roman"/>
          <w:i/>
          <w:iCs/>
          <w:sz w:val="24"/>
          <w:szCs w:val="24"/>
        </w:rPr>
        <w:instrText xml:space="preserve"> ADDIN ZOTERO_ITEM CSL_CITATION {"citationID":"I2AlVOr7","properties":{"formattedCitation":"(Laffan, 2022)","plainCitation":"(Laffan, 2022)","dontUpdate":true,"noteIndex":0},"citationItems":[{"id":58,"uris":["http://zotero.org/users/10860163/items/YW2NUYPP"],"itemData":{"id":58,"type":"chapter","abstract":"This chapter is structured around four scenarios on the future of the European Union (EU): ‘Disintegration’, ‘Piecemeal Adjustment’, ‘Functional Federalism’, and ‘A European Sovereignty’. The EU is now facing the immense challenges of climate change, the accelerating digital transformation, Europe’s unstable neighborhood and the impact on Europe’s role in the world arising from the return of Great Power competition, all against the backdrop of the COVID-19 pandemic and its consequences. The perennial questions about the EU remain—how does it collectively amass sufficient political authority to address Europe’s challenges while maintaining its legitimacy? How can it be resilient as a Union while managing the deep diversity that characterizes Europe? Disintegrative fissures cannot be ignored. Piecemeal Adjustment continues to have resonance, as does Functional Federalism,. ‘A European Sovereignty’ sometimes defined as ‘strategic autonomy’ emerged on the political agenda with the election of French President Macron in May 2017.","ISBN":"978-0-19-886223-9","note":"DOI: 10.1093/hepl/9780198862239.003.0029","page":"435-448","source":"ResearchGate","title":"29. The Future of the EU","author":[{"family":"Laffan","given":"Brigid"}],"issued":{"date-parts":[["2022",3,4]]}}}],"schema":"https://github.com/citation-style-language/schema/raw/master/csl-citation.json"} </w:instrText>
      </w:r>
      <w:r w:rsidR="00A51C34" w:rsidRPr="003C21E1">
        <w:rPr>
          <w:rFonts w:ascii="Times New Roman" w:hAnsi="Times New Roman" w:cs="Times New Roman"/>
          <w:i/>
          <w:iCs/>
          <w:sz w:val="24"/>
          <w:szCs w:val="24"/>
        </w:rPr>
        <w:fldChar w:fldCharType="separate"/>
      </w:r>
      <w:r w:rsidR="00A51C34" w:rsidRPr="003C21E1">
        <w:rPr>
          <w:rFonts w:ascii="Times New Roman" w:hAnsi="Times New Roman" w:cs="Times New Roman"/>
          <w:sz w:val="24"/>
        </w:rPr>
        <w:t>(2022</w:t>
      </w:r>
      <w:r w:rsidR="0064574C" w:rsidRPr="003C21E1">
        <w:rPr>
          <w:rFonts w:ascii="Times New Roman" w:hAnsi="Times New Roman" w:cs="Times New Roman"/>
          <w:sz w:val="24"/>
        </w:rPr>
        <w:t xml:space="preserve">, </w:t>
      </w:r>
      <w:r w:rsidR="00C72600" w:rsidRPr="003C21E1">
        <w:rPr>
          <w:rFonts w:ascii="Times New Roman" w:hAnsi="Times New Roman" w:cs="Times New Roman"/>
          <w:sz w:val="24"/>
          <w:szCs w:val="24"/>
          <w:shd w:val="clear" w:color="auto" w:fill="FFFFFF"/>
        </w:rPr>
        <w:t>pp. 425-435</w:t>
      </w:r>
      <w:r w:rsidR="00A51C34" w:rsidRPr="003C21E1">
        <w:rPr>
          <w:rFonts w:ascii="Times New Roman" w:hAnsi="Times New Roman" w:cs="Times New Roman"/>
          <w:sz w:val="24"/>
          <w:szCs w:val="24"/>
        </w:rPr>
        <w:t>)</w:t>
      </w:r>
      <w:r w:rsidR="00A51C34" w:rsidRPr="003C21E1">
        <w:rPr>
          <w:rFonts w:ascii="Times New Roman" w:hAnsi="Times New Roman" w:cs="Times New Roman"/>
          <w:i/>
          <w:iCs/>
          <w:sz w:val="24"/>
          <w:szCs w:val="24"/>
        </w:rPr>
        <w:fldChar w:fldCharType="end"/>
      </w:r>
      <w:r w:rsidR="00885C8B" w:rsidRPr="003C21E1">
        <w:rPr>
          <w:rFonts w:ascii="Times New Roman" w:hAnsi="Times New Roman" w:cs="Times New Roman"/>
          <w:i/>
          <w:iCs/>
          <w:sz w:val="24"/>
          <w:szCs w:val="24"/>
        </w:rPr>
        <w:t xml:space="preserve"> </w:t>
      </w:r>
      <w:r w:rsidR="00C72600" w:rsidRPr="003C21E1">
        <w:rPr>
          <w:rFonts w:ascii="Times New Roman" w:hAnsi="Times New Roman" w:cs="Times New Roman"/>
          <w:sz w:val="24"/>
          <w:szCs w:val="24"/>
        </w:rPr>
        <w:t>that lay</w:t>
      </w:r>
      <w:r w:rsidR="003F6C23">
        <w:rPr>
          <w:rFonts w:ascii="Times New Roman" w:hAnsi="Times New Roman" w:cs="Times New Roman"/>
          <w:sz w:val="24"/>
          <w:szCs w:val="24"/>
        </w:rPr>
        <w:t>s</w:t>
      </w:r>
      <w:r w:rsidR="00C72600" w:rsidRPr="003C21E1">
        <w:rPr>
          <w:rFonts w:ascii="Times New Roman" w:hAnsi="Times New Roman" w:cs="Times New Roman"/>
          <w:sz w:val="24"/>
          <w:szCs w:val="24"/>
        </w:rPr>
        <w:t xml:space="preserve"> out </w:t>
      </w:r>
      <w:r w:rsidR="003A4900" w:rsidRPr="003C21E1">
        <w:rPr>
          <w:rFonts w:ascii="Times New Roman" w:hAnsi="Times New Roman" w:cs="Times New Roman"/>
          <w:sz w:val="24"/>
          <w:szCs w:val="24"/>
        </w:rPr>
        <w:t xml:space="preserve">four scenarios </w:t>
      </w:r>
      <w:r w:rsidR="00C72600" w:rsidRPr="003C21E1">
        <w:rPr>
          <w:rFonts w:ascii="Times New Roman" w:hAnsi="Times New Roman" w:cs="Times New Roman"/>
          <w:sz w:val="24"/>
          <w:szCs w:val="24"/>
        </w:rPr>
        <w:t>how</w:t>
      </w:r>
      <w:r w:rsidR="003A4900" w:rsidRPr="003C21E1">
        <w:rPr>
          <w:rFonts w:ascii="Times New Roman" w:hAnsi="Times New Roman" w:cs="Times New Roman"/>
          <w:sz w:val="24"/>
          <w:szCs w:val="24"/>
        </w:rPr>
        <w:t xml:space="preserve"> the future of the EU</w:t>
      </w:r>
      <w:r w:rsidR="00C72600" w:rsidRPr="003C21E1">
        <w:rPr>
          <w:rFonts w:ascii="Times New Roman" w:hAnsi="Times New Roman" w:cs="Times New Roman"/>
          <w:sz w:val="24"/>
          <w:szCs w:val="24"/>
        </w:rPr>
        <w:t xml:space="preserve"> could develop</w:t>
      </w:r>
      <w:r w:rsidR="003A4900" w:rsidRPr="003C21E1">
        <w:rPr>
          <w:rFonts w:ascii="Times New Roman" w:hAnsi="Times New Roman" w:cs="Times New Roman"/>
          <w:sz w:val="24"/>
          <w:szCs w:val="24"/>
        </w:rPr>
        <w:t xml:space="preserve">: ‘Disintegration’, ‘Piecemeal Adjustment’, ‘Functional Federalism’, and ‘A European Sovereignty’. </w:t>
      </w:r>
      <w:r w:rsidR="00733808" w:rsidRPr="003C21E1">
        <w:rPr>
          <w:rFonts w:ascii="Times New Roman" w:hAnsi="Times New Roman" w:cs="Times New Roman"/>
          <w:sz w:val="24"/>
          <w:szCs w:val="24"/>
        </w:rPr>
        <w:t>Recognising that</w:t>
      </w:r>
      <w:r w:rsidR="00D07BC3" w:rsidRPr="003C21E1">
        <w:rPr>
          <w:rFonts w:ascii="Times New Roman" w:hAnsi="Times New Roman" w:cs="Times New Roman"/>
          <w:sz w:val="24"/>
          <w:szCs w:val="24"/>
        </w:rPr>
        <w:t xml:space="preserve"> EU is</w:t>
      </w:r>
      <w:r w:rsidR="003A4900" w:rsidRPr="003C21E1">
        <w:rPr>
          <w:rFonts w:ascii="Times New Roman" w:hAnsi="Times New Roman" w:cs="Times New Roman"/>
          <w:sz w:val="24"/>
          <w:szCs w:val="24"/>
        </w:rPr>
        <w:t xml:space="preserve"> facing </w:t>
      </w:r>
      <w:r w:rsidR="00DC4C1C" w:rsidRPr="003C21E1">
        <w:rPr>
          <w:rFonts w:ascii="Times New Roman" w:hAnsi="Times New Roman" w:cs="Times New Roman"/>
          <w:sz w:val="24"/>
          <w:szCs w:val="24"/>
        </w:rPr>
        <w:t>enormous</w:t>
      </w:r>
      <w:r w:rsidR="003A4900" w:rsidRPr="003C21E1">
        <w:rPr>
          <w:rFonts w:ascii="Times New Roman" w:hAnsi="Times New Roman" w:cs="Times New Roman"/>
          <w:sz w:val="24"/>
          <w:szCs w:val="24"/>
        </w:rPr>
        <w:t xml:space="preserve"> challenges </w:t>
      </w:r>
      <w:r w:rsidR="00DC4C1C" w:rsidRPr="003C21E1">
        <w:rPr>
          <w:rFonts w:ascii="Times New Roman" w:hAnsi="Times New Roman" w:cs="Times New Roman"/>
          <w:sz w:val="24"/>
          <w:szCs w:val="24"/>
        </w:rPr>
        <w:t>deriving from</w:t>
      </w:r>
      <w:r w:rsidR="003A4900" w:rsidRPr="003C21E1">
        <w:rPr>
          <w:rFonts w:ascii="Times New Roman" w:hAnsi="Times New Roman" w:cs="Times New Roman"/>
          <w:sz w:val="24"/>
          <w:szCs w:val="24"/>
        </w:rPr>
        <w:t xml:space="preserve"> </w:t>
      </w:r>
      <w:r w:rsidR="003A4900" w:rsidRPr="003C21E1">
        <w:rPr>
          <w:rFonts w:ascii="Times New Roman" w:hAnsi="Times New Roman" w:cs="Times New Roman"/>
          <w:sz w:val="24"/>
          <w:szCs w:val="24"/>
        </w:rPr>
        <w:lastRenderedPageBreak/>
        <w:t>climate change,</w:t>
      </w:r>
      <w:r w:rsidR="00D07BC3" w:rsidRPr="003C21E1">
        <w:rPr>
          <w:rFonts w:ascii="Times New Roman" w:hAnsi="Times New Roman" w:cs="Times New Roman"/>
          <w:sz w:val="24"/>
          <w:szCs w:val="24"/>
        </w:rPr>
        <w:t xml:space="preserve"> </w:t>
      </w:r>
      <w:r w:rsidR="003A4900" w:rsidRPr="003C21E1">
        <w:rPr>
          <w:rFonts w:ascii="Times New Roman" w:hAnsi="Times New Roman" w:cs="Times New Roman"/>
          <w:sz w:val="24"/>
          <w:szCs w:val="24"/>
        </w:rPr>
        <w:t xml:space="preserve">accelerating digital transformation, </w:t>
      </w:r>
      <w:r w:rsidR="00DC4C1C" w:rsidRPr="003C21E1">
        <w:rPr>
          <w:rFonts w:ascii="Times New Roman" w:hAnsi="Times New Roman" w:cs="Times New Roman"/>
          <w:sz w:val="24"/>
          <w:szCs w:val="24"/>
        </w:rPr>
        <w:t>the</w:t>
      </w:r>
      <w:r w:rsidR="003A4900" w:rsidRPr="003C21E1">
        <w:rPr>
          <w:rFonts w:ascii="Times New Roman" w:hAnsi="Times New Roman" w:cs="Times New Roman"/>
          <w:sz w:val="24"/>
          <w:szCs w:val="24"/>
        </w:rPr>
        <w:t xml:space="preserve"> unstable </w:t>
      </w:r>
      <w:r w:rsidR="000715C9" w:rsidRPr="003C21E1">
        <w:rPr>
          <w:rFonts w:ascii="Times New Roman" w:hAnsi="Times New Roman" w:cs="Times New Roman"/>
          <w:sz w:val="24"/>
          <w:szCs w:val="24"/>
        </w:rPr>
        <w:t>neighbourhood</w:t>
      </w:r>
      <w:r w:rsidR="003A4900" w:rsidRPr="003C21E1">
        <w:rPr>
          <w:rFonts w:ascii="Times New Roman" w:hAnsi="Times New Roman" w:cs="Times New Roman"/>
          <w:sz w:val="24"/>
          <w:szCs w:val="24"/>
        </w:rPr>
        <w:t xml:space="preserve"> and the impact on E</w:t>
      </w:r>
      <w:r w:rsidR="00DC4C1C" w:rsidRPr="003C21E1">
        <w:rPr>
          <w:rFonts w:ascii="Times New Roman" w:hAnsi="Times New Roman" w:cs="Times New Roman"/>
          <w:sz w:val="24"/>
          <w:szCs w:val="24"/>
        </w:rPr>
        <w:t>U</w:t>
      </w:r>
      <w:r w:rsidR="003A4900" w:rsidRPr="003C21E1">
        <w:rPr>
          <w:rFonts w:ascii="Times New Roman" w:hAnsi="Times New Roman" w:cs="Times New Roman"/>
          <w:sz w:val="24"/>
          <w:szCs w:val="24"/>
        </w:rPr>
        <w:t xml:space="preserve">’s role in the world of Great Power competition, all </w:t>
      </w:r>
      <w:r w:rsidR="00DC4C1C" w:rsidRPr="003C21E1">
        <w:rPr>
          <w:rFonts w:ascii="Times New Roman" w:hAnsi="Times New Roman" w:cs="Times New Roman"/>
          <w:sz w:val="24"/>
          <w:szCs w:val="24"/>
        </w:rPr>
        <w:t>in light</w:t>
      </w:r>
      <w:r w:rsidR="003A4900" w:rsidRPr="003C21E1">
        <w:rPr>
          <w:rFonts w:ascii="Times New Roman" w:hAnsi="Times New Roman" w:cs="Times New Roman"/>
          <w:sz w:val="24"/>
          <w:szCs w:val="24"/>
        </w:rPr>
        <w:t xml:space="preserve"> of the COVID-19 pandemic and its consequences</w:t>
      </w:r>
      <w:r w:rsidR="00733808" w:rsidRPr="003C21E1">
        <w:rPr>
          <w:rFonts w:ascii="Times New Roman" w:hAnsi="Times New Roman" w:cs="Times New Roman"/>
          <w:sz w:val="24"/>
          <w:szCs w:val="24"/>
        </w:rPr>
        <w:t>,</w:t>
      </w:r>
      <w:r w:rsidR="003A4900" w:rsidRPr="003C21E1">
        <w:rPr>
          <w:rFonts w:ascii="Times New Roman" w:hAnsi="Times New Roman" w:cs="Times New Roman"/>
          <w:sz w:val="24"/>
          <w:szCs w:val="24"/>
        </w:rPr>
        <w:t xml:space="preserve"> </w:t>
      </w:r>
      <w:r w:rsidR="00D07BC3" w:rsidRPr="003C21E1">
        <w:rPr>
          <w:rFonts w:ascii="Times New Roman" w:hAnsi="Times New Roman" w:cs="Times New Roman"/>
          <w:sz w:val="24"/>
          <w:szCs w:val="24"/>
        </w:rPr>
        <w:t>Laffan questions whether there is a</w:t>
      </w:r>
      <w:r w:rsidR="003A4900" w:rsidRPr="003C21E1">
        <w:rPr>
          <w:rFonts w:ascii="Times New Roman" w:hAnsi="Times New Roman" w:cs="Times New Roman"/>
          <w:sz w:val="24"/>
          <w:szCs w:val="24"/>
        </w:rPr>
        <w:t xml:space="preserve"> sufficient political authority to address E</w:t>
      </w:r>
      <w:r w:rsidR="00DC4C1C" w:rsidRPr="003C21E1">
        <w:rPr>
          <w:rFonts w:ascii="Times New Roman" w:hAnsi="Times New Roman" w:cs="Times New Roman"/>
          <w:sz w:val="24"/>
          <w:szCs w:val="24"/>
        </w:rPr>
        <w:t>U</w:t>
      </w:r>
      <w:r w:rsidR="003A4900" w:rsidRPr="003C21E1">
        <w:rPr>
          <w:rFonts w:ascii="Times New Roman" w:hAnsi="Times New Roman" w:cs="Times New Roman"/>
          <w:sz w:val="24"/>
          <w:szCs w:val="24"/>
        </w:rPr>
        <w:t xml:space="preserve">’s challenges while maintaining its legitimacy </w:t>
      </w:r>
      <w:r w:rsidR="00C60602" w:rsidRPr="003C21E1">
        <w:rPr>
          <w:rFonts w:ascii="Times New Roman" w:hAnsi="Times New Roman" w:cs="Times New Roman"/>
          <w:sz w:val="24"/>
          <w:szCs w:val="24"/>
        </w:rPr>
        <w:t xml:space="preserve">and </w:t>
      </w:r>
      <w:r w:rsidR="003A4900" w:rsidRPr="003C21E1">
        <w:rPr>
          <w:rFonts w:ascii="Times New Roman" w:hAnsi="Times New Roman" w:cs="Times New Roman"/>
          <w:sz w:val="24"/>
          <w:szCs w:val="24"/>
        </w:rPr>
        <w:t xml:space="preserve">managing the </w:t>
      </w:r>
      <w:r w:rsidR="00DC4C1C" w:rsidRPr="003C21E1">
        <w:rPr>
          <w:rFonts w:ascii="Times New Roman" w:hAnsi="Times New Roman" w:cs="Times New Roman"/>
          <w:sz w:val="24"/>
          <w:szCs w:val="24"/>
        </w:rPr>
        <w:t>profound</w:t>
      </w:r>
      <w:r w:rsidR="003A4900" w:rsidRPr="003C21E1">
        <w:rPr>
          <w:rFonts w:ascii="Times New Roman" w:hAnsi="Times New Roman" w:cs="Times New Roman"/>
          <w:sz w:val="24"/>
          <w:szCs w:val="24"/>
        </w:rPr>
        <w:t xml:space="preserve"> diversity that characteri</w:t>
      </w:r>
      <w:r w:rsidR="001E6AC6" w:rsidRPr="003C21E1">
        <w:rPr>
          <w:rFonts w:ascii="Times New Roman" w:hAnsi="Times New Roman" w:cs="Times New Roman"/>
          <w:sz w:val="24"/>
          <w:szCs w:val="24"/>
        </w:rPr>
        <w:t>s</w:t>
      </w:r>
      <w:r w:rsidR="003A4900" w:rsidRPr="003C21E1">
        <w:rPr>
          <w:rFonts w:ascii="Times New Roman" w:hAnsi="Times New Roman" w:cs="Times New Roman"/>
          <w:sz w:val="24"/>
          <w:szCs w:val="24"/>
        </w:rPr>
        <w:t xml:space="preserve">es </w:t>
      </w:r>
      <w:r w:rsidR="00DC4C1C" w:rsidRPr="003C21E1">
        <w:rPr>
          <w:rFonts w:ascii="Times New Roman" w:hAnsi="Times New Roman" w:cs="Times New Roman"/>
          <w:sz w:val="24"/>
          <w:szCs w:val="24"/>
        </w:rPr>
        <w:t xml:space="preserve">the </w:t>
      </w:r>
      <w:r w:rsidR="00332633" w:rsidRPr="003C21E1">
        <w:rPr>
          <w:rFonts w:ascii="Times New Roman" w:hAnsi="Times New Roman" w:cs="Times New Roman"/>
          <w:sz w:val="24"/>
          <w:szCs w:val="24"/>
        </w:rPr>
        <w:t>continent</w:t>
      </w:r>
      <w:r w:rsidR="00C60602" w:rsidRPr="003C21E1">
        <w:rPr>
          <w:rFonts w:ascii="Times New Roman" w:hAnsi="Times New Roman" w:cs="Times New Roman"/>
          <w:sz w:val="24"/>
          <w:szCs w:val="24"/>
        </w:rPr>
        <w:t>.</w:t>
      </w:r>
      <w:r w:rsidR="00B55DCA" w:rsidRPr="003C21E1">
        <w:rPr>
          <w:rFonts w:ascii="Times New Roman" w:hAnsi="Times New Roman" w:cs="Times New Roman"/>
          <w:sz w:val="24"/>
          <w:szCs w:val="24"/>
        </w:rPr>
        <w:t xml:space="preserve"> </w:t>
      </w:r>
      <w:r w:rsidR="00B41B11" w:rsidRPr="003C21E1">
        <w:rPr>
          <w:rFonts w:ascii="Times New Roman" w:hAnsi="Times New Roman" w:cs="Times New Roman"/>
          <w:sz w:val="24"/>
          <w:szCs w:val="24"/>
        </w:rPr>
        <w:t>D</w:t>
      </w:r>
      <w:r w:rsidR="003A4900" w:rsidRPr="003C21E1">
        <w:rPr>
          <w:rFonts w:ascii="Times New Roman" w:hAnsi="Times New Roman" w:cs="Times New Roman"/>
          <w:sz w:val="24"/>
          <w:szCs w:val="24"/>
        </w:rPr>
        <w:t>isintegrative f</w:t>
      </w:r>
      <w:r w:rsidR="00DC4C1C" w:rsidRPr="003C21E1">
        <w:rPr>
          <w:rFonts w:ascii="Times New Roman" w:hAnsi="Times New Roman" w:cs="Times New Roman"/>
          <w:sz w:val="24"/>
          <w:szCs w:val="24"/>
        </w:rPr>
        <w:t>actors</w:t>
      </w:r>
      <w:r w:rsidR="003A4900" w:rsidRPr="003C21E1">
        <w:rPr>
          <w:rFonts w:ascii="Times New Roman" w:hAnsi="Times New Roman" w:cs="Times New Roman"/>
          <w:sz w:val="24"/>
          <w:szCs w:val="24"/>
        </w:rPr>
        <w:t xml:space="preserve"> cannot be ignored</w:t>
      </w:r>
      <w:r w:rsidR="00B41B11" w:rsidRPr="003C21E1">
        <w:rPr>
          <w:rFonts w:ascii="Times New Roman" w:hAnsi="Times New Roman" w:cs="Times New Roman"/>
          <w:sz w:val="24"/>
          <w:szCs w:val="24"/>
        </w:rPr>
        <w:t xml:space="preserve"> and while</w:t>
      </w:r>
      <w:r w:rsidR="003C13AC" w:rsidRPr="003C21E1">
        <w:rPr>
          <w:rFonts w:ascii="Times New Roman" w:hAnsi="Times New Roman" w:cs="Times New Roman"/>
          <w:sz w:val="24"/>
          <w:szCs w:val="24"/>
        </w:rPr>
        <w:t xml:space="preserve"> </w:t>
      </w:r>
      <w:r w:rsidR="007D3530" w:rsidRPr="003C21E1">
        <w:rPr>
          <w:rFonts w:ascii="Times New Roman" w:hAnsi="Times New Roman" w:cs="Times New Roman"/>
          <w:sz w:val="24"/>
          <w:szCs w:val="24"/>
        </w:rPr>
        <w:t>‘</w:t>
      </w:r>
      <w:r w:rsidR="003A4900" w:rsidRPr="003C21E1">
        <w:rPr>
          <w:rFonts w:ascii="Times New Roman" w:hAnsi="Times New Roman" w:cs="Times New Roman"/>
          <w:sz w:val="24"/>
          <w:szCs w:val="24"/>
        </w:rPr>
        <w:t>Piecemeal Adjustment</w:t>
      </w:r>
      <w:r w:rsidR="007D3530" w:rsidRPr="003C21E1">
        <w:rPr>
          <w:rFonts w:ascii="Times New Roman" w:hAnsi="Times New Roman" w:cs="Times New Roman"/>
          <w:sz w:val="24"/>
          <w:szCs w:val="24"/>
        </w:rPr>
        <w:t>’</w:t>
      </w:r>
      <w:r w:rsidR="003A4900" w:rsidRPr="003C21E1">
        <w:rPr>
          <w:rFonts w:ascii="Times New Roman" w:hAnsi="Times New Roman" w:cs="Times New Roman"/>
          <w:sz w:val="24"/>
          <w:szCs w:val="24"/>
        </w:rPr>
        <w:t xml:space="preserve"> </w:t>
      </w:r>
      <w:r w:rsidR="00DB65FB" w:rsidRPr="003C21E1">
        <w:rPr>
          <w:rFonts w:ascii="Times New Roman" w:hAnsi="Times New Roman" w:cs="Times New Roman"/>
          <w:sz w:val="24"/>
          <w:szCs w:val="24"/>
        </w:rPr>
        <w:t xml:space="preserve">and </w:t>
      </w:r>
      <w:r w:rsidR="007D3530" w:rsidRPr="003C21E1">
        <w:rPr>
          <w:rFonts w:ascii="Times New Roman" w:hAnsi="Times New Roman" w:cs="Times New Roman"/>
          <w:sz w:val="24"/>
          <w:szCs w:val="24"/>
        </w:rPr>
        <w:t>‘</w:t>
      </w:r>
      <w:r w:rsidR="003A4900" w:rsidRPr="003C21E1">
        <w:rPr>
          <w:rFonts w:ascii="Times New Roman" w:hAnsi="Times New Roman" w:cs="Times New Roman"/>
          <w:sz w:val="24"/>
          <w:szCs w:val="24"/>
        </w:rPr>
        <w:t>Functional Federalism</w:t>
      </w:r>
      <w:r w:rsidR="007D3530" w:rsidRPr="003C21E1">
        <w:rPr>
          <w:rFonts w:ascii="Times New Roman" w:hAnsi="Times New Roman" w:cs="Times New Roman"/>
          <w:sz w:val="24"/>
          <w:szCs w:val="24"/>
        </w:rPr>
        <w:t>’</w:t>
      </w:r>
      <w:r w:rsidR="00DB65FB" w:rsidRPr="003C21E1">
        <w:rPr>
          <w:rFonts w:ascii="Times New Roman" w:hAnsi="Times New Roman" w:cs="Times New Roman"/>
          <w:sz w:val="24"/>
          <w:szCs w:val="24"/>
        </w:rPr>
        <w:t xml:space="preserve"> are</w:t>
      </w:r>
      <w:r w:rsidR="008E5F5A" w:rsidRPr="003C21E1">
        <w:rPr>
          <w:rFonts w:ascii="Times New Roman" w:hAnsi="Times New Roman" w:cs="Times New Roman"/>
          <w:sz w:val="24"/>
          <w:szCs w:val="24"/>
        </w:rPr>
        <w:t xml:space="preserve"> </w:t>
      </w:r>
      <w:r w:rsidR="00DB65FB" w:rsidRPr="003C21E1">
        <w:rPr>
          <w:rFonts w:ascii="Times New Roman" w:hAnsi="Times New Roman" w:cs="Times New Roman"/>
          <w:sz w:val="24"/>
          <w:szCs w:val="24"/>
        </w:rPr>
        <w:t xml:space="preserve">still </w:t>
      </w:r>
      <w:r w:rsidR="00313F2C" w:rsidRPr="003C21E1">
        <w:rPr>
          <w:rFonts w:ascii="Times New Roman" w:hAnsi="Times New Roman" w:cs="Times New Roman"/>
          <w:sz w:val="24"/>
          <w:szCs w:val="24"/>
        </w:rPr>
        <w:t xml:space="preserve">most </w:t>
      </w:r>
      <w:r w:rsidR="00DB65FB" w:rsidRPr="003C21E1">
        <w:rPr>
          <w:rFonts w:ascii="Times New Roman" w:hAnsi="Times New Roman" w:cs="Times New Roman"/>
          <w:sz w:val="24"/>
          <w:szCs w:val="24"/>
        </w:rPr>
        <w:t>relevant</w:t>
      </w:r>
      <w:r w:rsidR="00313F2C" w:rsidRPr="003C21E1">
        <w:rPr>
          <w:rFonts w:ascii="Times New Roman" w:hAnsi="Times New Roman" w:cs="Times New Roman"/>
          <w:sz w:val="24"/>
          <w:szCs w:val="24"/>
        </w:rPr>
        <w:t>,</w:t>
      </w:r>
      <w:r w:rsidR="007D3530" w:rsidRPr="003C21E1">
        <w:rPr>
          <w:rFonts w:ascii="Times New Roman" w:hAnsi="Times New Roman" w:cs="Times New Roman"/>
          <w:sz w:val="24"/>
          <w:szCs w:val="24"/>
        </w:rPr>
        <w:t xml:space="preserve"> </w:t>
      </w:r>
      <w:r w:rsidR="00AE2D09" w:rsidRPr="003C21E1">
        <w:rPr>
          <w:rFonts w:ascii="Times New Roman" w:hAnsi="Times New Roman" w:cs="Times New Roman"/>
          <w:sz w:val="24"/>
          <w:szCs w:val="24"/>
        </w:rPr>
        <w:t>a less likely scenario</w:t>
      </w:r>
      <w:r w:rsidR="00FE22DF" w:rsidRPr="003C21E1">
        <w:rPr>
          <w:rFonts w:ascii="Times New Roman" w:hAnsi="Times New Roman" w:cs="Times New Roman"/>
          <w:sz w:val="24"/>
          <w:szCs w:val="24"/>
        </w:rPr>
        <w:t xml:space="preserve"> </w:t>
      </w:r>
      <w:r w:rsidR="003A4900" w:rsidRPr="003C21E1">
        <w:rPr>
          <w:rFonts w:ascii="Times New Roman" w:hAnsi="Times New Roman" w:cs="Times New Roman"/>
          <w:sz w:val="24"/>
          <w:szCs w:val="24"/>
        </w:rPr>
        <w:t xml:space="preserve">‘A European Sovereignty’ </w:t>
      </w:r>
      <w:r w:rsidR="001D31E9" w:rsidRPr="003C21E1">
        <w:rPr>
          <w:rFonts w:ascii="Times New Roman" w:hAnsi="Times New Roman" w:cs="Times New Roman"/>
          <w:sz w:val="24"/>
          <w:szCs w:val="24"/>
        </w:rPr>
        <w:t>has</w:t>
      </w:r>
      <w:r w:rsidR="003A4900" w:rsidRPr="003C21E1">
        <w:rPr>
          <w:rFonts w:ascii="Times New Roman" w:hAnsi="Times New Roman" w:cs="Times New Roman"/>
          <w:sz w:val="24"/>
          <w:szCs w:val="24"/>
        </w:rPr>
        <w:t xml:space="preserve"> </w:t>
      </w:r>
      <w:r w:rsidR="008A70E5" w:rsidRPr="003C21E1">
        <w:rPr>
          <w:rFonts w:ascii="Times New Roman" w:hAnsi="Times New Roman" w:cs="Times New Roman"/>
          <w:sz w:val="24"/>
          <w:szCs w:val="24"/>
        </w:rPr>
        <w:t xml:space="preserve">only </w:t>
      </w:r>
      <w:r w:rsidR="00195FCF" w:rsidRPr="003C21E1">
        <w:rPr>
          <w:rFonts w:ascii="Times New Roman" w:hAnsi="Times New Roman" w:cs="Times New Roman"/>
          <w:sz w:val="24"/>
          <w:szCs w:val="24"/>
        </w:rPr>
        <w:t xml:space="preserve">recently </w:t>
      </w:r>
      <w:r w:rsidR="003A4900" w:rsidRPr="003C21E1">
        <w:rPr>
          <w:rFonts w:ascii="Times New Roman" w:hAnsi="Times New Roman" w:cs="Times New Roman"/>
          <w:sz w:val="24"/>
          <w:szCs w:val="24"/>
        </w:rPr>
        <w:t>emerged on the political agenda</w:t>
      </w:r>
      <w:r w:rsidR="00332633" w:rsidRPr="003C21E1">
        <w:rPr>
          <w:rFonts w:ascii="Times New Roman" w:hAnsi="Times New Roman" w:cs="Times New Roman"/>
          <w:sz w:val="24"/>
          <w:szCs w:val="24"/>
        </w:rPr>
        <w:t xml:space="preserve"> as part </w:t>
      </w:r>
      <w:r w:rsidR="003A4900" w:rsidRPr="003C21E1">
        <w:rPr>
          <w:rFonts w:ascii="Times New Roman" w:hAnsi="Times New Roman" w:cs="Times New Roman"/>
          <w:sz w:val="24"/>
          <w:szCs w:val="24"/>
        </w:rPr>
        <w:t>French President Macron</w:t>
      </w:r>
      <w:r w:rsidR="00332633" w:rsidRPr="003C21E1">
        <w:rPr>
          <w:rFonts w:ascii="Times New Roman" w:hAnsi="Times New Roman" w:cs="Times New Roman"/>
          <w:sz w:val="24"/>
          <w:szCs w:val="24"/>
        </w:rPr>
        <w:t>’s agenda</w:t>
      </w:r>
      <w:r w:rsidR="008E5F5A" w:rsidRPr="003C21E1">
        <w:rPr>
          <w:rFonts w:ascii="Times New Roman" w:hAnsi="Times New Roman" w:cs="Times New Roman"/>
          <w:sz w:val="24"/>
          <w:szCs w:val="24"/>
        </w:rPr>
        <w:t xml:space="preserve"> </w:t>
      </w:r>
      <w:r w:rsidR="008E5F5A" w:rsidRPr="003C21E1">
        <w:rPr>
          <w:rFonts w:ascii="Times New Roman" w:hAnsi="Times New Roman" w:cs="Times New Roman"/>
          <w:i/>
          <w:iCs/>
          <w:sz w:val="24"/>
          <w:szCs w:val="24"/>
        </w:rPr>
        <w:fldChar w:fldCharType="begin"/>
      </w:r>
      <w:r w:rsidR="00187358">
        <w:rPr>
          <w:rFonts w:ascii="Times New Roman" w:hAnsi="Times New Roman" w:cs="Times New Roman"/>
          <w:i/>
          <w:iCs/>
          <w:sz w:val="24"/>
          <w:szCs w:val="24"/>
        </w:rPr>
        <w:instrText xml:space="preserve"> ADDIN ZOTERO_ITEM CSL_CITATION {"citationID":"3sKKfuoC","properties":{"formattedCitation":"(Cini et al., 2022)","plainCitation":"(Cini et al., 2022)","noteIndex":0},"citationItems":[{"id":40,"uris":["http://zotero.org/users/10860163/items/H9FK3MYV"],"itemData":{"id":40,"type":"book","abstract":"European Union Politics is the most complete and issues-led introductory textbook on the European Union. Written by an expert team of contributors, it fully equips students to understand the European Union and the topical debates that surround it.  Alongside rigorous coverage of the theory, institutions, and policies of the EU, the book engages with contemporary debates, and current crises. The seventh edition has been substantially updated, with significantly revised chapters on Brexit and the CJEU, as well as two new chapters covering the EU response to the COVID-19 pandemic, and the European migration and refugee crisis.   The text's accessible writing style makes it the ideal starting point for anyone wishing to fully understand the workings of this complex and ever-evolving system. Throughout the book, students are supported by helpful learning features, including key points, questions, and examples.  Digital formats and resources  The seventh edition is available for students and institutions to purchase in a variety of formats.  The e-book offers a mobile experience and convenient access, along with functionality tools, navigation features, and links that offer extra learning support: www.oxfordtextbooks.co.uk/ebooks   In addition to supportive learning features within the book, the text is accompanied by online resources designed to help students to take their learning further.  For students: - Test your knowledge of the chapter material and receive instant feedback with multiple choice questions - Revise key terms and concepts with a flashcard glossary - Prepare for assessments with help from the revision guide - Expand your knowledge of the EU's member states with an interactive timeline of the EU - Conduct further research with relevant web links to additional reliable content  For registered adopters of the text: - Reinforce key themes from each chapter with suggested seminar and essay questions - Use the adaptable PowerPoint slides as the basis for lecture presentations or as hand-outs in class\n             \n             \n              \n            ,  \n             European Union Politics is the most complete and issues-led introductory textbook on the European Union. Written by an expert team of contributors, it fully equips students to understand the European Union and the topical debates that surround it.  Alongside rigorous coverage of the theory, institutions, and policies of the EU, the book engages with contemporary debates, and current crises. The seventh edition has been substantially updated, with significantly revised chapters on Brexit and the CJEU, as well as two new chapters covering the EU response to the COVID-19 pandemic, and the European migration and refugee crisis.   The text's accessible writing style makes it the ideal starting point for anyone wishing to fully understand the workings of this complex and ever-evolving system. Throughout the book, students are supported by helpful learning features, including key points, questions, and examples.  Digital formats and resources  The seventh edition is available for students and institutions to purchase in a variety of formats.  The e-book offers a mobile experience and convenient access, along with functionality tools, navigation features, and links that offer extra learning support: www.oxfordtextbooks.co.uk/ebooks   In addition to supportive learning features within the book, the text is accompanied by online resources designed to help students to take their learning further.  For students: - Test your knowledge of the chapter material and receive instant feedback with multiple choice questions - Revise key terms and concepts with a flashcard glossary - Prepare for assessments with help from the revision guide - Expand your knowledge of the EU's member states with an interactive timeline of the EU - Conduct further research with relevant web links to additional reliable content  For registered adopters of the text: - Reinforce key themes from each chapter with suggested seminar and essay questions - Use the adaptable PowerPoint slides as the basis for lecture presentations or as hand-outs in class","edition":"New Edition, Seventh Edition,  New Edition, Seventh Edition","event-place":"Oxford, New York","ISBN":"978-0-19-886223-9","number-of-pages":"592","publisher":"Oxford University Press","publisher-place":"Oxford, New York","source":"Oxford University Press","title":"European Union Politics","editor":[{"family":"Cini","given":"Michelle"},{"family":"Borragán","given":"Nieves Pérez-Solórzano"},{"family":"Cini","given":"Michelle"},{"family":"Borragán","given":"Nieves Pérez-Solórzano"}],"issued":{"date-parts":[["2022",3,4]]}}}],"schema":"https://github.com/citation-style-language/schema/raw/master/csl-citation.json"} </w:instrText>
      </w:r>
      <w:r w:rsidR="008E5F5A" w:rsidRPr="003C21E1">
        <w:rPr>
          <w:rFonts w:ascii="Times New Roman" w:hAnsi="Times New Roman" w:cs="Times New Roman"/>
          <w:i/>
          <w:iCs/>
          <w:sz w:val="24"/>
          <w:szCs w:val="24"/>
        </w:rPr>
        <w:fldChar w:fldCharType="separate"/>
      </w:r>
      <w:r w:rsidR="008E5F5A" w:rsidRPr="003C21E1">
        <w:rPr>
          <w:rFonts w:ascii="Times New Roman" w:hAnsi="Times New Roman" w:cs="Times New Roman"/>
          <w:sz w:val="24"/>
        </w:rPr>
        <w:t>(Cini et al., 2022)</w:t>
      </w:r>
      <w:r w:rsidR="008E5F5A" w:rsidRPr="003C21E1">
        <w:rPr>
          <w:rFonts w:ascii="Times New Roman" w:hAnsi="Times New Roman" w:cs="Times New Roman"/>
          <w:i/>
          <w:iCs/>
          <w:sz w:val="24"/>
          <w:szCs w:val="24"/>
        </w:rPr>
        <w:fldChar w:fldCharType="end"/>
      </w:r>
      <w:r w:rsidR="003A4900" w:rsidRPr="003C21E1">
        <w:rPr>
          <w:rFonts w:ascii="Times New Roman" w:hAnsi="Times New Roman" w:cs="Times New Roman"/>
          <w:sz w:val="24"/>
          <w:szCs w:val="24"/>
        </w:rPr>
        <w:t>.</w:t>
      </w:r>
    </w:p>
    <w:p w14:paraId="41F6D921" w14:textId="4D0DA9CB" w:rsidR="00A1009B" w:rsidRPr="003C21E1" w:rsidRDefault="00160271"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Brexit has</w:t>
      </w:r>
      <w:r w:rsidR="00F23EA9" w:rsidRPr="003C21E1">
        <w:rPr>
          <w:rFonts w:ascii="Times New Roman" w:hAnsi="Times New Roman" w:cs="Times New Roman"/>
          <w:sz w:val="24"/>
          <w:szCs w:val="24"/>
        </w:rPr>
        <w:t xml:space="preserve"> challenged the future of the Union by</w:t>
      </w:r>
      <w:r w:rsidRPr="003C21E1">
        <w:rPr>
          <w:rFonts w:ascii="Times New Roman" w:hAnsi="Times New Roman" w:cs="Times New Roman"/>
          <w:sz w:val="24"/>
          <w:szCs w:val="24"/>
        </w:rPr>
        <w:t xml:space="preserve"> put</w:t>
      </w:r>
      <w:r w:rsidR="00F23EA9" w:rsidRPr="003C21E1">
        <w:rPr>
          <w:rFonts w:ascii="Times New Roman" w:hAnsi="Times New Roman" w:cs="Times New Roman"/>
          <w:sz w:val="24"/>
          <w:szCs w:val="24"/>
        </w:rPr>
        <w:t>ting</w:t>
      </w:r>
      <w:r w:rsidRPr="003C21E1">
        <w:rPr>
          <w:rFonts w:ascii="Times New Roman" w:hAnsi="Times New Roman" w:cs="Times New Roman"/>
          <w:sz w:val="24"/>
          <w:szCs w:val="24"/>
        </w:rPr>
        <w:t xml:space="preserve"> the question of integration</w:t>
      </w:r>
      <w:r w:rsidR="0096518E" w:rsidRPr="003C21E1">
        <w:rPr>
          <w:rFonts w:ascii="Times New Roman" w:hAnsi="Times New Roman" w:cs="Times New Roman"/>
          <w:sz w:val="24"/>
          <w:szCs w:val="24"/>
        </w:rPr>
        <w:t xml:space="preserve"> goal</w:t>
      </w:r>
      <w:r w:rsidRPr="003C21E1">
        <w:rPr>
          <w:rFonts w:ascii="Times New Roman" w:hAnsi="Times New Roman" w:cs="Times New Roman"/>
          <w:sz w:val="24"/>
          <w:szCs w:val="24"/>
        </w:rPr>
        <w:t xml:space="preserve"> on the agenda</w:t>
      </w:r>
      <w:r w:rsidR="00381589" w:rsidRPr="003C21E1">
        <w:rPr>
          <w:rFonts w:ascii="Times New Roman" w:hAnsi="Times New Roman" w:cs="Times New Roman"/>
          <w:sz w:val="24"/>
          <w:szCs w:val="24"/>
        </w:rPr>
        <w:t>, influencing</w:t>
      </w:r>
      <w:r w:rsidR="0096518E" w:rsidRPr="003C21E1">
        <w:rPr>
          <w:rFonts w:ascii="Times New Roman" w:hAnsi="Times New Roman" w:cs="Times New Roman"/>
          <w:sz w:val="24"/>
          <w:szCs w:val="24"/>
        </w:rPr>
        <w:t xml:space="preserve"> the </w:t>
      </w:r>
      <w:r w:rsidR="00770EB8" w:rsidRPr="003C21E1">
        <w:rPr>
          <w:rFonts w:ascii="Times New Roman" w:hAnsi="Times New Roman" w:cs="Times New Roman"/>
          <w:sz w:val="24"/>
          <w:szCs w:val="24"/>
        </w:rPr>
        <w:t xml:space="preserve">ongoing </w:t>
      </w:r>
      <w:r w:rsidRPr="003C21E1">
        <w:rPr>
          <w:rFonts w:ascii="Times New Roman" w:hAnsi="Times New Roman" w:cs="Times New Roman"/>
          <w:sz w:val="24"/>
          <w:szCs w:val="24"/>
        </w:rPr>
        <w:t>debate</w:t>
      </w:r>
      <w:r w:rsidR="00381589" w:rsidRPr="003C21E1">
        <w:rPr>
          <w:rFonts w:ascii="Times New Roman" w:hAnsi="Times New Roman" w:cs="Times New Roman"/>
          <w:sz w:val="24"/>
          <w:szCs w:val="24"/>
        </w:rPr>
        <w:t xml:space="preserve"> that</w:t>
      </w:r>
      <w:r w:rsidR="00770EB8" w:rsidRPr="003C21E1">
        <w:rPr>
          <w:rFonts w:ascii="Times New Roman" w:hAnsi="Times New Roman" w:cs="Times New Roman"/>
          <w:sz w:val="24"/>
          <w:szCs w:val="24"/>
        </w:rPr>
        <w:t xml:space="preserve"> </w:t>
      </w:r>
      <w:r w:rsidRPr="003C21E1">
        <w:rPr>
          <w:rFonts w:ascii="Times New Roman" w:hAnsi="Times New Roman" w:cs="Times New Roman"/>
          <w:sz w:val="24"/>
          <w:szCs w:val="24"/>
        </w:rPr>
        <w:t xml:space="preserve">is </w:t>
      </w:r>
      <w:r w:rsidR="003F5F8F" w:rsidRPr="003C21E1">
        <w:rPr>
          <w:rFonts w:ascii="Times New Roman" w:hAnsi="Times New Roman" w:cs="Times New Roman"/>
          <w:sz w:val="24"/>
          <w:szCs w:val="24"/>
        </w:rPr>
        <w:t xml:space="preserve">being </w:t>
      </w:r>
      <w:r w:rsidRPr="003C21E1">
        <w:rPr>
          <w:rFonts w:ascii="Times New Roman" w:hAnsi="Times New Roman" w:cs="Times New Roman"/>
          <w:sz w:val="24"/>
          <w:szCs w:val="24"/>
        </w:rPr>
        <w:t xml:space="preserve">characterised by a binary logic: </w:t>
      </w:r>
      <w:r w:rsidR="0096518E" w:rsidRPr="003C21E1">
        <w:rPr>
          <w:rFonts w:ascii="Times New Roman" w:hAnsi="Times New Roman" w:cs="Times New Roman"/>
          <w:sz w:val="24"/>
          <w:szCs w:val="24"/>
        </w:rPr>
        <w:t>whether to</w:t>
      </w:r>
      <w:r w:rsidRPr="003C21E1">
        <w:rPr>
          <w:rFonts w:ascii="Times New Roman" w:hAnsi="Times New Roman" w:cs="Times New Roman"/>
          <w:sz w:val="24"/>
          <w:szCs w:val="24"/>
        </w:rPr>
        <w:t xml:space="preserve"> deepen </w:t>
      </w:r>
      <w:r w:rsidR="0096518E" w:rsidRPr="003C21E1">
        <w:rPr>
          <w:rFonts w:ascii="Times New Roman" w:hAnsi="Times New Roman" w:cs="Times New Roman"/>
          <w:sz w:val="24"/>
          <w:szCs w:val="24"/>
        </w:rPr>
        <w:t xml:space="preserve">the </w:t>
      </w:r>
      <w:r w:rsidRPr="003C21E1">
        <w:rPr>
          <w:rFonts w:ascii="Times New Roman" w:hAnsi="Times New Roman" w:cs="Times New Roman"/>
          <w:sz w:val="24"/>
          <w:szCs w:val="24"/>
        </w:rPr>
        <w:t xml:space="preserve">integration or </w:t>
      </w:r>
      <w:r w:rsidR="0096518E" w:rsidRPr="003C21E1">
        <w:rPr>
          <w:rFonts w:ascii="Times New Roman" w:hAnsi="Times New Roman" w:cs="Times New Roman"/>
          <w:sz w:val="24"/>
          <w:szCs w:val="24"/>
        </w:rPr>
        <w:t xml:space="preserve">disintegrated and fall back into the system of nation-state. </w:t>
      </w:r>
      <w:r w:rsidR="0087210A" w:rsidRPr="003C21E1">
        <w:rPr>
          <w:rFonts w:ascii="Times New Roman" w:hAnsi="Times New Roman" w:cs="Times New Roman"/>
          <w:sz w:val="24"/>
          <w:szCs w:val="24"/>
        </w:rPr>
        <w:t>T</w:t>
      </w:r>
      <w:r w:rsidR="00770EB8" w:rsidRPr="003C21E1">
        <w:rPr>
          <w:rFonts w:ascii="Times New Roman" w:hAnsi="Times New Roman" w:cs="Times New Roman"/>
          <w:sz w:val="24"/>
          <w:szCs w:val="24"/>
        </w:rPr>
        <w:t xml:space="preserve">he scenario of returning to the </w:t>
      </w:r>
      <w:r w:rsidR="001B05FB" w:rsidRPr="003C21E1">
        <w:rPr>
          <w:rFonts w:ascii="Times New Roman" w:hAnsi="Times New Roman" w:cs="Times New Roman"/>
          <w:sz w:val="24"/>
          <w:szCs w:val="24"/>
        </w:rPr>
        <w:t>nation-state</w:t>
      </w:r>
      <w:r w:rsidR="00770EB8" w:rsidRPr="003C21E1">
        <w:rPr>
          <w:rFonts w:ascii="Times New Roman" w:hAnsi="Times New Roman" w:cs="Times New Roman"/>
          <w:sz w:val="24"/>
          <w:szCs w:val="24"/>
        </w:rPr>
        <w:t xml:space="preserve"> </w:t>
      </w:r>
      <w:r w:rsidR="0087210A" w:rsidRPr="003C21E1">
        <w:rPr>
          <w:rFonts w:ascii="Times New Roman" w:hAnsi="Times New Roman" w:cs="Times New Roman"/>
          <w:sz w:val="24"/>
          <w:szCs w:val="24"/>
        </w:rPr>
        <w:t xml:space="preserve">does not seem </w:t>
      </w:r>
      <w:r w:rsidR="00770EB8" w:rsidRPr="003C21E1">
        <w:rPr>
          <w:rFonts w:ascii="Times New Roman" w:hAnsi="Times New Roman" w:cs="Times New Roman"/>
          <w:sz w:val="24"/>
          <w:szCs w:val="24"/>
        </w:rPr>
        <w:t>realistic</w:t>
      </w:r>
      <w:r w:rsidR="00CF0D52" w:rsidRPr="003C21E1">
        <w:rPr>
          <w:rFonts w:ascii="Times New Roman" w:hAnsi="Times New Roman" w:cs="Times New Roman"/>
          <w:sz w:val="24"/>
          <w:szCs w:val="24"/>
        </w:rPr>
        <w:t>, however</w:t>
      </w:r>
      <w:r w:rsidR="001B05FB" w:rsidRPr="003C21E1">
        <w:rPr>
          <w:rFonts w:ascii="Times New Roman" w:hAnsi="Times New Roman" w:cs="Times New Roman"/>
          <w:sz w:val="24"/>
          <w:szCs w:val="24"/>
        </w:rPr>
        <w:t>,</w:t>
      </w:r>
      <w:r w:rsidR="00CF0D52" w:rsidRPr="003C21E1">
        <w:rPr>
          <w:rFonts w:ascii="Times New Roman" w:hAnsi="Times New Roman" w:cs="Times New Roman"/>
          <w:sz w:val="24"/>
          <w:szCs w:val="24"/>
        </w:rPr>
        <w:t xml:space="preserve"> </w:t>
      </w:r>
      <w:r w:rsidR="0064182E" w:rsidRPr="003C21E1">
        <w:rPr>
          <w:rFonts w:ascii="Times New Roman" w:hAnsi="Times New Roman" w:cs="Times New Roman"/>
          <w:sz w:val="24"/>
          <w:szCs w:val="24"/>
        </w:rPr>
        <w:t>further integration is abrupt due to</w:t>
      </w:r>
      <w:r w:rsidRPr="003C21E1">
        <w:rPr>
          <w:rFonts w:ascii="Times New Roman" w:hAnsi="Times New Roman" w:cs="Times New Roman"/>
          <w:sz w:val="24"/>
          <w:szCs w:val="24"/>
        </w:rPr>
        <w:t xml:space="preserve"> the</w:t>
      </w:r>
      <w:r w:rsidR="0087210A" w:rsidRPr="003C21E1">
        <w:rPr>
          <w:rFonts w:ascii="Times New Roman" w:hAnsi="Times New Roman" w:cs="Times New Roman"/>
          <w:sz w:val="24"/>
          <w:szCs w:val="24"/>
        </w:rPr>
        <w:t xml:space="preserve"> Brexit and </w:t>
      </w:r>
      <w:r w:rsidR="00BA1D9A" w:rsidRPr="003C21E1">
        <w:rPr>
          <w:rFonts w:ascii="Times New Roman" w:hAnsi="Times New Roman" w:cs="Times New Roman"/>
          <w:sz w:val="24"/>
          <w:szCs w:val="24"/>
        </w:rPr>
        <w:t>increasing</w:t>
      </w:r>
      <w:r w:rsidRPr="003C21E1">
        <w:rPr>
          <w:rFonts w:ascii="Times New Roman" w:hAnsi="Times New Roman" w:cs="Times New Roman"/>
          <w:sz w:val="24"/>
          <w:szCs w:val="24"/>
        </w:rPr>
        <w:t xml:space="preserve"> </w:t>
      </w:r>
      <w:r w:rsidR="0064182E" w:rsidRPr="003C21E1">
        <w:rPr>
          <w:rFonts w:ascii="Times New Roman" w:hAnsi="Times New Roman" w:cs="Times New Roman"/>
          <w:sz w:val="24"/>
          <w:szCs w:val="24"/>
        </w:rPr>
        <w:t xml:space="preserve">heterogeneity </w:t>
      </w:r>
      <w:r w:rsidRPr="003C21E1">
        <w:rPr>
          <w:rFonts w:ascii="Times New Roman" w:hAnsi="Times New Roman" w:cs="Times New Roman"/>
          <w:sz w:val="24"/>
          <w:szCs w:val="24"/>
        </w:rPr>
        <w:t xml:space="preserve">of </w:t>
      </w:r>
      <w:r w:rsidR="0064182E" w:rsidRPr="003C21E1">
        <w:rPr>
          <w:rFonts w:ascii="Times New Roman" w:hAnsi="Times New Roman" w:cs="Times New Roman"/>
          <w:sz w:val="24"/>
          <w:szCs w:val="24"/>
        </w:rPr>
        <w:t xml:space="preserve">the </w:t>
      </w:r>
      <w:r w:rsidR="00725143" w:rsidRPr="003C21E1">
        <w:rPr>
          <w:rFonts w:ascii="Times New Roman" w:hAnsi="Times New Roman" w:cs="Times New Roman"/>
          <w:sz w:val="24"/>
          <w:szCs w:val="24"/>
        </w:rPr>
        <w:t>M</w:t>
      </w:r>
      <w:r w:rsidRPr="003C21E1">
        <w:rPr>
          <w:rFonts w:ascii="Times New Roman" w:hAnsi="Times New Roman" w:cs="Times New Roman"/>
          <w:sz w:val="24"/>
          <w:szCs w:val="24"/>
        </w:rPr>
        <w:t xml:space="preserve">ember </w:t>
      </w:r>
      <w:r w:rsidR="00725143" w:rsidRPr="003C21E1">
        <w:rPr>
          <w:rFonts w:ascii="Times New Roman" w:hAnsi="Times New Roman" w:cs="Times New Roman"/>
          <w:sz w:val="24"/>
          <w:szCs w:val="24"/>
        </w:rPr>
        <w:t>S</w:t>
      </w:r>
      <w:r w:rsidRPr="003C21E1">
        <w:rPr>
          <w:rFonts w:ascii="Times New Roman" w:hAnsi="Times New Roman" w:cs="Times New Roman"/>
          <w:sz w:val="24"/>
          <w:szCs w:val="24"/>
        </w:rPr>
        <w:t>tates</w:t>
      </w:r>
      <w:r w:rsidR="004D56E7" w:rsidRPr="003C21E1">
        <w:rPr>
          <w:rFonts w:ascii="Times New Roman" w:hAnsi="Times New Roman" w:cs="Times New Roman"/>
          <w:sz w:val="24"/>
          <w:szCs w:val="24"/>
        </w:rPr>
        <w:t xml:space="preserve">. </w:t>
      </w:r>
      <w:r w:rsidR="00BA1D9A" w:rsidRPr="003C21E1">
        <w:rPr>
          <w:rFonts w:ascii="Times New Roman" w:hAnsi="Times New Roman" w:cs="Times New Roman"/>
          <w:sz w:val="24"/>
          <w:szCs w:val="24"/>
        </w:rPr>
        <w:t xml:space="preserve">The </w:t>
      </w:r>
      <w:r w:rsidRPr="003C21E1">
        <w:rPr>
          <w:rFonts w:ascii="Times New Roman" w:hAnsi="Times New Roman" w:cs="Times New Roman"/>
          <w:sz w:val="24"/>
          <w:szCs w:val="24"/>
        </w:rPr>
        <w:t xml:space="preserve">European integration </w:t>
      </w:r>
      <w:r w:rsidR="007C561C" w:rsidRPr="003C21E1">
        <w:rPr>
          <w:rFonts w:ascii="Times New Roman" w:hAnsi="Times New Roman" w:cs="Times New Roman"/>
          <w:sz w:val="24"/>
          <w:szCs w:val="24"/>
        </w:rPr>
        <w:t>coincides</w:t>
      </w:r>
      <w:r w:rsidRPr="003C21E1">
        <w:rPr>
          <w:rFonts w:ascii="Times New Roman" w:hAnsi="Times New Roman" w:cs="Times New Roman"/>
          <w:sz w:val="24"/>
          <w:szCs w:val="24"/>
        </w:rPr>
        <w:t xml:space="preserve"> and is </w:t>
      </w:r>
      <w:r w:rsidR="008B5BD0" w:rsidRPr="003C21E1">
        <w:rPr>
          <w:rFonts w:ascii="Times New Roman" w:hAnsi="Times New Roman" w:cs="Times New Roman"/>
          <w:sz w:val="24"/>
          <w:szCs w:val="24"/>
        </w:rPr>
        <w:t>combined</w:t>
      </w:r>
      <w:r w:rsidRPr="003C21E1">
        <w:rPr>
          <w:rFonts w:ascii="Times New Roman" w:hAnsi="Times New Roman" w:cs="Times New Roman"/>
          <w:sz w:val="24"/>
          <w:szCs w:val="24"/>
        </w:rPr>
        <w:t xml:space="preserve"> with globalisation</w:t>
      </w:r>
      <w:r w:rsidR="00BA1D9A" w:rsidRPr="003C21E1">
        <w:rPr>
          <w:rFonts w:ascii="Times New Roman" w:hAnsi="Times New Roman" w:cs="Times New Roman"/>
          <w:sz w:val="24"/>
          <w:szCs w:val="24"/>
        </w:rPr>
        <w:t xml:space="preserve">, hence </w:t>
      </w:r>
      <w:r w:rsidRPr="003C21E1">
        <w:rPr>
          <w:rFonts w:ascii="Times New Roman" w:hAnsi="Times New Roman" w:cs="Times New Roman"/>
          <w:sz w:val="24"/>
          <w:szCs w:val="24"/>
        </w:rPr>
        <w:t>a third way</w:t>
      </w:r>
      <w:r w:rsidR="008B5BD0" w:rsidRPr="003C21E1">
        <w:rPr>
          <w:rFonts w:ascii="Times New Roman" w:hAnsi="Times New Roman" w:cs="Times New Roman"/>
          <w:sz w:val="24"/>
          <w:szCs w:val="24"/>
        </w:rPr>
        <w:t xml:space="preserve"> </w:t>
      </w:r>
      <w:r w:rsidR="00D6647D" w:rsidRPr="003C21E1">
        <w:rPr>
          <w:rFonts w:ascii="Times New Roman" w:hAnsi="Times New Roman" w:cs="Times New Roman"/>
          <w:sz w:val="24"/>
          <w:szCs w:val="24"/>
        </w:rPr>
        <w:t>in a form of</w:t>
      </w:r>
      <w:r w:rsidRPr="003C21E1">
        <w:rPr>
          <w:rFonts w:ascii="Times New Roman" w:hAnsi="Times New Roman" w:cs="Times New Roman"/>
          <w:sz w:val="24"/>
          <w:szCs w:val="24"/>
        </w:rPr>
        <w:t xml:space="preserve"> </w:t>
      </w:r>
      <w:r w:rsidR="00D6647D" w:rsidRPr="003C21E1">
        <w:rPr>
          <w:rFonts w:ascii="Times New Roman" w:hAnsi="Times New Roman" w:cs="Times New Roman"/>
          <w:sz w:val="24"/>
          <w:szCs w:val="24"/>
        </w:rPr>
        <w:t>‘</w:t>
      </w:r>
      <w:proofErr w:type="spellStart"/>
      <w:r w:rsidRPr="003C21E1">
        <w:rPr>
          <w:rFonts w:ascii="Times New Roman" w:hAnsi="Times New Roman" w:cs="Times New Roman"/>
          <w:sz w:val="24"/>
          <w:szCs w:val="24"/>
        </w:rPr>
        <w:t>flexibilisation</w:t>
      </w:r>
      <w:proofErr w:type="spellEnd"/>
      <w:r w:rsidR="00D6647D" w:rsidRPr="003C21E1">
        <w:rPr>
          <w:rFonts w:ascii="Times New Roman" w:hAnsi="Times New Roman" w:cs="Times New Roman"/>
          <w:sz w:val="24"/>
          <w:szCs w:val="24"/>
        </w:rPr>
        <w:t>’</w:t>
      </w:r>
      <w:r w:rsidRPr="003C21E1">
        <w:rPr>
          <w:rFonts w:ascii="Times New Roman" w:hAnsi="Times New Roman" w:cs="Times New Roman"/>
          <w:sz w:val="24"/>
          <w:szCs w:val="24"/>
        </w:rPr>
        <w:t xml:space="preserve"> through </w:t>
      </w:r>
      <w:r w:rsidR="008B5BD0" w:rsidRPr="003C21E1">
        <w:rPr>
          <w:rFonts w:ascii="Times New Roman" w:hAnsi="Times New Roman" w:cs="Times New Roman"/>
          <w:sz w:val="24"/>
          <w:szCs w:val="24"/>
        </w:rPr>
        <w:t>discerning</w:t>
      </w:r>
      <w:r w:rsidRPr="003C21E1">
        <w:rPr>
          <w:rFonts w:ascii="Times New Roman" w:hAnsi="Times New Roman" w:cs="Times New Roman"/>
          <w:sz w:val="24"/>
          <w:szCs w:val="24"/>
        </w:rPr>
        <w:t xml:space="preserve"> integration in certain areas and </w:t>
      </w:r>
      <w:r w:rsidR="00E164B1" w:rsidRPr="003C21E1">
        <w:rPr>
          <w:rFonts w:ascii="Times New Roman" w:hAnsi="Times New Roman" w:cs="Times New Roman"/>
          <w:sz w:val="24"/>
          <w:szCs w:val="24"/>
        </w:rPr>
        <w:t>potential</w:t>
      </w:r>
      <w:r w:rsidRPr="003C21E1">
        <w:rPr>
          <w:rFonts w:ascii="Times New Roman" w:hAnsi="Times New Roman" w:cs="Times New Roman"/>
          <w:sz w:val="24"/>
          <w:szCs w:val="24"/>
        </w:rPr>
        <w:t xml:space="preserve"> disintegration in others, based on </w:t>
      </w:r>
      <w:r w:rsidR="00C6036C" w:rsidRPr="003C21E1">
        <w:rPr>
          <w:rFonts w:ascii="Times New Roman" w:hAnsi="Times New Roman" w:cs="Times New Roman"/>
          <w:sz w:val="24"/>
          <w:szCs w:val="24"/>
        </w:rPr>
        <w:t xml:space="preserve">selective criteria and </w:t>
      </w:r>
      <w:r w:rsidR="00BC4C3B" w:rsidRPr="003C21E1">
        <w:rPr>
          <w:rFonts w:ascii="Times New Roman" w:hAnsi="Times New Roman" w:cs="Times New Roman"/>
          <w:sz w:val="24"/>
          <w:szCs w:val="24"/>
        </w:rPr>
        <w:t>adjustable</w:t>
      </w:r>
      <w:r w:rsidRPr="003C21E1">
        <w:rPr>
          <w:rFonts w:ascii="Times New Roman" w:hAnsi="Times New Roman" w:cs="Times New Roman"/>
          <w:sz w:val="24"/>
          <w:szCs w:val="24"/>
        </w:rPr>
        <w:t xml:space="preserve"> coalitions of the willing</w:t>
      </w:r>
      <w:r w:rsidR="00832B41" w:rsidRPr="003C21E1">
        <w:rPr>
          <w:rFonts w:ascii="Times New Roman" w:hAnsi="Times New Roman" w:cs="Times New Roman"/>
          <w:sz w:val="24"/>
          <w:szCs w:val="24"/>
        </w:rPr>
        <w:t>, is being identified as a way forward</w:t>
      </w:r>
      <w:r w:rsidR="0087210A" w:rsidRPr="003C21E1">
        <w:rPr>
          <w:rFonts w:ascii="Times New Roman" w:hAnsi="Times New Roman" w:cs="Times New Roman"/>
          <w:sz w:val="24"/>
          <w:szCs w:val="24"/>
        </w:rPr>
        <w:t xml:space="preserve"> </w:t>
      </w:r>
      <w:r w:rsidR="0087210A"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{"citationID":"g9BkkkjQ","properties":{"formattedCitation":"(Wahl, 2017)","plainCitation":"(Wahl, 2017)","noteIndex":0},"citationItems":[{"id":53,"uris":["http://zotero.org/users/10860163/items/ZWN3CYFH"],"itemData":{"id":53,"type":"article-journal","abstract":"The Brexit has put the question of the final goal of integration on the agenda. The debate is characterised by a binary logic: either ever more deepening of integration or total disintegration with falling back into a system of nation states. While further integration is stopped by the heterogeneity of member states returning to the nation state is unrealistic, as European integration overlaps and is amalgamated with globalisation. There is a third way: flexibilisation through selective integration in certain areas and selective disintegration in others, based on variable coalitions of the willing.","container-title":"Globalizations","DOI":"10.1080/14747731.2016.1228787","ISSN":"1474-7731","issue":"1","note":"publisher: Routledge\n_eprint: https://doi.org/10.1080/14747731.2016.1228787","page":"157-163","source":"Taylor and Francis+NEJM","title":"Between Eurotopia and Nationalism: A Third Way for the Future of the EU","title-short":"Between Eurotopia and Nationalism","volume":"14","author":[{"family":"Wahl","given":"Peter"}],"issued":{"date-parts":[["2017",1,2]]}}}],"schema":"https://github.com/citation-style-language/schema/raw/master/csl-citation.json"} </w:instrText>
      </w:r>
      <w:r w:rsidR="0087210A" w:rsidRPr="003C21E1">
        <w:rPr>
          <w:rFonts w:ascii="Times New Roman" w:hAnsi="Times New Roman" w:cs="Times New Roman"/>
          <w:sz w:val="24"/>
          <w:szCs w:val="24"/>
        </w:rPr>
        <w:fldChar w:fldCharType="separate"/>
      </w:r>
      <w:r w:rsidR="0087210A" w:rsidRPr="003C21E1">
        <w:rPr>
          <w:rFonts w:ascii="Times New Roman" w:hAnsi="Times New Roman" w:cs="Times New Roman"/>
          <w:sz w:val="24"/>
          <w:szCs w:val="24"/>
        </w:rPr>
        <w:t>(Wahl, 2017)</w:t>
      </w:r>
      <w:r w:rsidR="0087210A" w:rsidRPr="003C21E1">
        <w:rPr>
          <w:rFonts w:ascii="Times New Roman" w:hAnsi="Times New Roman" w:cs="Times New Roman"/>
          <w:sz w:val="24"/>
          <w:szCs w:val="24"/>
        </w:rPr>
        <w:fldChar w:fldCharType="end"/>
      </w:r>
      <w:r w:rsidRPr="003C21E1">
        <w:rPr>
          <w:rFonts w:ascii="Times New Roman" w:hAnsi="Times New Roman" w:cs="Times New Roman"/>
          <w:sz w:val="24"/>
          <w:szCs w:val="24"/>
        </w:rPr>
        <w:t>.</w:t>
      </w:r>
      <w:r w:rsidR="008A34AC" w:rsidRPr="003C21E1">
        <w:rPr>
          <w:rFonts w:ascii="Times New Roman" w:hAnsi="Times New Roman" w:cs="Times New Roman"/>
          <w:sz w:val="24"/>
          <w:szCs w:val="24"/>
        </w:rPr>
        <w:t xml:space="preserve"> The </w:t>
      </w:r>
      <w:r w:rsidR="00D80EEE" w:rsidRPr="003C21E1">
        <w:rPr>
          <w:rFonts w:ascii="Times New Roman" w:hAnsi="Times New Roman" w:cs="Times New Roman"/>
          <w:sz w:val="24"/>
          <w:szCs w:val="24"/>
        </w:rPr>
        <w:t xml:space="preserve">EU is undergoing a multi-level crisis: economic, political, and psychological, </w:t>
      </w:r>
      <w:r w:rsidR="00F85F5A" w:rsidRPr="003C21E1">
        <w:rPr>
          <w:rFonts w:ascii="Times New Roman" w:hAnsi="Times New Roman" w:cs="Times New Roman"/>
          <w:sz w:val="24"/>
          <w:szCs w:val="24"/>
        </w:rPr>
        <w:t xml:space="preserve">with </w:t>
      </w:r>
      <w:r w:rsidR="00D80EEE" w:rsidRPr="003C21E1">
        <w:rPr>
          <w:rFonts w:ascii="Times New Roman" w:hAnsi="Times New Roman" w:cs="Times New Roman"/>
          <w:sz w:val="24"/>
          <w:szCs w:val="24"/>
        </w:rPr>
        <w:t xml:space="preserve">Brexit </w:t>
      </w:r>
      <w:r w:rsidR="00F85F5A" w:rsidRPr="003C21E1">
        <w:rPr>
          <w:rFonts w:ascii="Times New Roman" w:hAnsi="Times New Roman" w:cs="Times New Roman"/>
          <w:sz w:val="24"/>
          <w:szCs w:val="24"/>
        </w:rPr>
        <w:t>and its consequences non-exclusively causing some of those</w:t>
      </w:r>
      <w:r w:rsidR="00E41F50" w:rsidRPr="003C21E1">
        <w:rPr>
          <w:rFonts w:ascii="Times New Roman" w:hAnsi="Times New Roman" w:cs="Times New Roman"/>
          <w:sz w:val="24"/>
          <w:szCs w:val="24"/>
        </w:rPr>
        <w:t xml:space="preserve"> </w:t>
      </w:r>
      <w:r w:rsidR="00E41F50"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{"citationID":"GZn2wRaV","properties":{"formattedCitation":"(Raimzhanova, 2019)","plainCitation":"(Raimzhanova, 2019)","noteIndex":0},"citationItems":[{"id":45,"uris":["http://zotero.org/users/10860163/items/6I7C7MEG"],"itemData":{"id":45,"type":"article-journal","abstract":"The EU is currently undergoing a multi-level crisis: economic, political, and psychological, not least of which stems from the Brexit and its consequences. As a complex and controversial phenomenon, it is currently at the center of numerous heated debates. As a result, the topicality of the EU as an academic subject is as important as ever, if not more. In the current paper, I am going to focus on one of the EU's prominent issues: its identity formation. The paper will focus primarily on the following discourses: the construction of the EU identity by the institutions and the issues pertaining to the attachment to EU.","source":"ResearchGate","title":"Issues in the Formation of the EU Identity","author":[{"family":"Raimzhanova","given":"Aigerim"}],"issued":{"date-parts":[["2019",7,31]]}}}],"schema":"https://github.com/citation-style-language/schema/raw/master/csl-citation.json"} </w:instrText>
      </w:r>
      <w:r w:rsidR="00E41F50" w:rsidRPr="003C21E1">
        <w:rPr>
          <w:rFonts w:ascii="Times New Roman" w:hAnsi="Times New Roman" w:cs="Times New Roman"/>
          <w:sz w:val="24"/>
          <w:szCs w:val="24"/>
        </w:rPr>
        <w:fldChar w:fldCharType="separate"/>
      </w:r>
      <w:r w:rsidR="00E41F50" w:rsidRPr="003C21E1">
        <w:rPr>
          <w:rFonts w:ascii="Times New Roman" w:hAnsi="Times New Roman" w:cs="Times New Roman"/>
          <w:sz w:val="24"/>
          <w:szCs w:val="24"/>
        </w:rPr>
        <w:t>(Raimzhanova, 2019)</w:t>
      </w:r>
      <w:r w:rsidR="00E41F50" w:rsidRPr="003C21E1">
        <w:rPr>
          <w:rFonts w:ascii="Times New Roman" w:hAnsi="Times New Roman" w:cs="Times New Roman"/>
          <w:sz w:val="24"/>
          <w:szCs w:val="24"/>
        </w:rPr>
        <w:fldChar w:fldCharType="end"/>
      </w:r>
      <w:r w:rsidR="00D80EEE" w:rsidRPr="003C21E1">
        <w:rPr>
          <w:rFonts w:ascii="Times New Roman" w:hAnsi="Times New Roman" w:cs="Times New Roman"/>
          <w:sz w:val="24"/>
          <w:szCs w:val="24"/>
        </w:rPr>
        <w:t xml:space="preserve">. </w:t>
      </w:r>
      <w:r w:rsidR="00BC60E8" w:rsidRPr="003C21E1">
        <w:rPr>
          <w:rFonts w:ascii="Times New Roman" w:hAnsi="Times New Roman" w:cs="Times New Roman"/>
          <w:sz w:val="24"/>
          <w:szCs w:val="24"/>
        </w:rPr>
        <w:t>The</w:t>
      </w:r>
      <w:r w:rsidR="00D56FB3" w:rsidRPr="003C21E1">
        <w:rPr>
          <w:rFonts w:ascii="Times New Roman" w:hAnsi="Times New Roman" w:cs="Times New Roman"/>
          <w:sz w:val="24"/>
          <w:szCs w:val="24"/>
        </w:rPr>
        <w:t xml:space="preserve">se issues </w:t>
      </w:r>
      <w:r w:rsidR="00F95576" w:rsidRPr="003C21E1">
        <w:rPr>
          <w:rFonts w:ascii="Times New Roman" w:hAnsi="Times New Roman" w:cs="Times New Roman"/>
          <w:sz w:val="24"/>
          <w:szCs w:val="24"/>
        </w:rPr>
        <w:t>exacerbate the</w:t>
      </w:r>
      <w:r w:rsidR="00BC60E8" w:rsidRPr="003C21E1">
        <w:rPr>
          <w:rFonts w:ascii="Times New Roman" w:hAnsi="Times New Roman" w:cs="Times New Roman"/>
          <w:sz w:val="24"/>
          <w:szCs w:val="24"/>
        </w:rPr>
        <w:t xml:space="preserve"> EU's prominent issue</w:t>
      </w:r>
      <w:r w:rsidR="00F95576" w:rsidRPr="003C21E1">
        <w:rPr>
          <w:rFonts w:ascii="Times New Roman" w:hAnsi="Times New Roman" w:cs="Times New Roman"/>
          <w:sz w:val="24"/>
          <w:szCs w:val="24"/>
        </w:rPr>
        <w:t>,</w:t>
      </w:r>
      <w:r w:rsidR="00BC60E8" w:rsidRPr="003C21E1">
        <w:rPr>
          <w:rFonts w:ascii="Times New Roman" w:hAnsi="Times New Roman" w:cs="Times New Roman"/>
          <w:sz w:val="24"/>
          <w:szCs w:val="24"/>
        </w:rPr>
        <w:t xml:space="preserve"> its identity formation by the institutions and the </w:t>
      </w:r>
      <w:r w:rsidR="00B71C54" w:rsidRPr="003C21E1">
        <w:rPr>
          <w:rFonts w:ascii="Times New Roman" w:hAnsi="Times New Roman" w:cs="Times New Roman"/>
          <w:sz w:val="24"/>
          <w:szCs w:val="24"/>
        </w:rPr>
        <w:t>constituencies’</w:t>
      </w:r>
      <w:r w:rsidR="00BC60E8" w:rsidRPr="003C21E1">
        <w:rPr>
          <w:rFonts w:ascii="Times New Roman" w:hAnsi="Times New Roman" w:cs="Times New Roman"/>
          <w:sz w:val="24"/>
          <w:szCs w:val="24"/>
        </w:rPr>
        <w:t xml:space="preserve"> attachment to the EU</w:t>
      </w:r>
      <w:r w:rsidR="007865B5" w:rsidRPr="003C21E1">
        <w:rPr>
          <w:rFonts w:ascii="Times New Roman" w:hAnsi="Times New Roman" w:cs="Times New Roman"/>
          <w:sz w:val="24"/>
          <w:szCs w:val="24"/>
        </w:rPr>
        <w:t xml:space="preserve">. </w:t>
      </w:r>
      <w:r w:rsidR="00D6288A" w:rsidRPr="003C21E1">
        <w:rPr>
          <w:rFonts w:ascii="Times New Roman" w:hAnsi="Times New Roman" w:cs="Times New Roman"/>
          <w:sz w:val="24"/>
          <w:szCs w:val="24"/>
        </w:rPr>
        <w:t>The EU identity</w:t>
      </w:r>
      <w:r w:rsidR="00602201" w:rsidRPr="003C21E1">
        <w:rPr>
          <w:rFonts w:ascii="Times New Roman" w:hAnsi="Times New Roman" w:cs="Times New Roman"/>
          <w:sz w:val="24"/>
          <w:szCs w:val="24"/>
        </w:rPr>
        <w:t>,</w:t>
      </w:r>
      <w:r w:rsidR="00D6288A" w:rsidRPr="003C21E1">
        <w:rPr>
          <w:rFonts w:ascii="Times New Roman" w:hAnsi="Times New Roman" w:cs="Times New Roman"/>
          <w:sz w:val="24"/>
          <w:szCs w:val="24"/>
        </w:rPr>
        <w:t xml:space="preserve"> being</w:t>
      </w:r>
      <w:r w:rsidR="00602201" w:rsidRPr="003C21E1">
        <w:rPr>
          <w:rFonts w:ascii="Times New Roman" w:hAnsi="Times New Roman" w:cs="Times New Roman"/>
          <w:sz w:val="24"/>
          <w:szCs w:val="24"/>
        </w:rPr>
        <w:t xml:space="preserve"> </w:t>
      </w:r>
      <w:r w:rsidR="00D6288A" w:rsidRPr="003C21E1">
        <w:rPr>
          <w:rFonts w:ascii="Times New Roman" w:hAnsi="Times New Roman" w:cs="Times New Roman"/>
          <w:sz w:val="24"/>
          <w:szCs w:val="24"/>
        </w:rPr>
        <w:t>contingent and contextual</w:t>
      </w:r>
      <w:r w:rsidR="00602201" w:rsidRPr="003C21E1">
        <w:rPr>
          <w:rFonts w:ascii="Times New Roman" w:hAnsi="Times New Roman" w:cs="Times New Roman"/>
          <w:sz w:val="24"/>
          <w:szCs w:val="24"/>
        </w:rPr>
        <w:t xml:space="preserve"> </w:t>
      </w:r>
      <w:r w:rsidR="00602201"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{"citationID":"wSfFWXLm","properties":{"formattedCitation":"(Cram, 2009)","plainCitation":"(Cram, 2009)","noteIndex":0},"citationItems":[{"id":1202,"uris":["http://zotero.org/users/10860163/items/NM6RQS2R"],"itemData":{"id":1202,"type":"article-journal","abstract":"ABSTRACT. This article explores the concept of European Union identity and its significance for European integration by drawing upon insights from theories of nationalism and national identity. European Union identity is viewed as an ongoing process which is banal, contingent and contextual. The central hypothesis is that: European integration facilitates the flourishing of diverse national identities rather than convergence around a single homogeneous European Union identity. The role of the EU as facilitator for diverse understandings of collective identities encourages the enhabitation of the EU at an everyday level and the reinforcement of a sense of banal Europeanism which is a crucial aspect of the European integration process. Facilitating diversity may thus provide a vital source of dynamism for the integration process.","container-title":"Nations and Nationalism","DOI":"10.1111/j.1469-8129.2009.00367.x","ISSN":"1469-8129","issue":"1","language":"en","license":"© The author 2009. Journal compilation © ASEN/Blackwell Publishing Ltd 2009","note":"_eprint: https://onlinelibrary.wiley.com/doi/pdf/10.1111/j.1469-8129.2009.00367.x","page":"109-128","source":"Wiley Online Library","title":"Identity and European integration: diversity as a source of integration1","title-short":"Identity and European integration","volume":"15","author":[{"family":"Cram","given":"Laura"}],"issued":{"date-parts":[["2009"]]}}}],"schema":"https://github.com/citation-style-language/schema/raw/master/csl-citation.json"} </w:instrText>
      </w:r>
      <w:r w:rsidR="00602201" w:rsidRPr="003C21E1">
        <w:rPr>
          <w:rFonts w:ascii="Times New Roman" w:hAnsi="Times New Roman" w:cs="Times New Roman"/>
          <w:sz w:val="24"/>
          <w:szCs w:val="24"/>
        </w:rPr>
        <w:fldChar w:fldCharType="separate"/>
      </w:r>
      <w:r w:rsidR="00602201" w:rsidRPr="003C21E1">
        <w:rPr>
          <w:rFonts w:ascii="Times New Roman" w:hAnsi="Times New Roman" w:cs="Times New Roman"/>
          <w:sz w:val="24"/>
          <w:szCs w:val="24"/>
        </w:rPr>
        <w:t>(Cram, 2009)</w:t>
      </w:r>
      <w:r w:rsidR="00602201" w:rsidRPr="003C21E1">
        <w:rPr>
          <w:rFonts w:ascii="Times New Roman" w:hAnsi="Times New Roman" w:cs="Times New Roman"/>
          <w:sz w:val="24"/>
          <w:szCs w:val="24"/>
        </w:rPr>
        <w:fldChar w:fldCharType="end"/>
      </w:r>
      <w:r w:rsidR="00802813" w:rsidRPr="003C21E1">
        <w:rPr>
          <w:rFonts w:ascii="Times New Roman" w:hAnsi="Times New Roman" w:cs="Times New Roman"/>
          <w:sz w:val="24"/>
          <w:szCs w:val="24"/>
        </w:rPr>
        <w:t>,</w:t>
      </w:r>
      <w:r w:rsidR="0061218A" w:rsidRPr="003C21E1">
        <w:rPr>
          <w:rFonts w:ascii="Times New Roman" w:hAnsi="Times New Roman" w:cs="Times New Roman"/>
          <w:sz w:val="24"/>
          <w:szCs w:val="24"/>
        </w:rPr>
        <w:t xml:space="preserve"> </w:t>
      </w:r>
      <w:r w:rsidR="00EE3BDA" w:rsidRPr="003C21E1">
        <w:rPr>
          <w:rFonts w:ascii="Times New Roman" w:hAnsi="Times New Roman" w:cs="Times New Roman"/>
          <w:sz w:val="24"/>
          <w:szCs w:val="24"/>
        </w:rPr>
        <w:t xml:space="preserve"> is often perceived as a complementary to </w:t>
      </w:r>
      <w:r w:rsidR="0055355F" w:rsidRPr="003C21E1">
        <w:rPr>
          <w:rFonts w:ascii="Times New Roman" w:hAnsi="Times New Roman" w:cs="Times New Roman"/>
          <w:sz w:val="24"/>
          <w:szCs w:val="24"/>
        </w:rPr>
        <w:t xml:space="preserve">the national identity with different </w:t>
      </w:r>
      <w:r w:rsidR="002739FB" w:rsidRPr="003C21E1">
        <w:rPr>
          <w:rFonts w:ascii="Times New Roman" w:hAnsi="Times New Roman" w:cs="Times New Roman"/>
          <w:sz w:val="24"/>
          <w:szCs w:val="24"/>
        </w:rPr>
        <w:t xml:space="preserve">overlapping and conflicting elements </w:t>
      </w:r>
      <w:r w:rsidR="002739FB"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{"citationID":"0MTmyHKX","properties":{"formattedCitation":"(Mokre, 2007)","plainCitation":"(Mokre, 2007)","noteIndex":0},"citationItems":[{"id":1203,"uris":["http://zotero.org/users/10860163/items/XTW62Q8V"],"itemData":{"id":1203,"type":"article-journal","abstract":"The aim of this article is to analyze the impact of EU cultural policies on a EUropean (capitalized \"EU\" meaning only EU member states) cultural identity. Although EUropean integration began as an economic project, the EU has developed more and more statelike features over time and has brought the question of democratization to the fore. Such questions, in turn, led to questions of what constitutes the EUropean demos and how to conceive of its collective identity. The EUropean identity has developed in addition and as a complement to the national identities of the member states. The article argues for EU cultural policies that foster plural, multiple, and dynamic identities instead of a unified EUropean identity. The EUropean cultural policies should not be based on assumed common roots expressed in the cultural heritage of Europe, but rather should focus on contemporary and critical cultural and artistic expressions.","container-title":"The Journal of Arts Management, Law, and Society","DOI":"10.3200/JAML.37.1.31-47","ISSN":"1063-2921, 1930-7799","issue":"1","journalAbbreviation":"The Journal of Arts Management, Law, and Society","language":"en","page":"31-47","source":"Semantic Scholar","title":"European Cultural Policies and European Democracy","volume":"37","author":[{"family":"Mokre","given":"Monika"}],"issued":{"date-parts":[["2007",4]]}}}],"schema":"https://github.com/citation-style-language/schema/raw/master/csl-citation.json"} </w:instrText>
      </w:r>
      <w:r w:rsidR="002739FB" w:rsidRPr="003C21E1">
        <w:rPr>
          <w:rFonts w:ascii="Times New Roman" w:hAnsi="Times New Roman" w:cs="Times New Roman"/>
          <w:sz w:val="24"/>
          <w:szCs w:val="24"/>
        </w:rPr>
        <w:fldChar w:fldCharType="separate"/>
      </w:r>
      <w:r w:rsidR="002739FB" w:rsidRPr="003C21E1">
        <w:rPr>
          <w:rFonts w:ascii="Times New Roman" w:hAnsi="Times New Roman" w:cs="Times New Roman"/>
          <w:sz w:val="24"/>
          <w:szCs w:val="24"/>
        </w:rPr>
        <w:t>(Mokre, 2007)</w:t>
      </w:r>
      <w:r w:rsidR="002739FB" w:rsidRPr="003C21E1">
        <w:rPr>
          <w:rFonts w:ascii="Times New Roman" w:hAnsi="Times New Roman" w:cs="Times New Roman"/>
          <w:sz w:val="24"/>
          <w:szCs w:val="24"/>
        </w:rPr>
        <w:fldChar w:fldCharType="end"/>
      </w:r>
      <w:r w:rsidR="00802813" w:rsidRPr="003C21E1">
        <w:rPr>
          <w:rFonts w:ascii="Times New Roman" w:hAnsi="Times New Roman" w:cs="Times New Roman"/>
          <w:sz w:val="24"/>
          <w:szCs w:val="24"/>
        </w:rPr>
        <w:t>. The</w:t>
      </w:r>
      <w:r w:rsidR="00D6288A" w:rsidRPr="003C21E1">
        <w:rPr>
          <w:rFonts w:ascii="Times New Roman" w:hAnsi="Times New Roman" w:cs="Times New Roman"/>
          <w:sz w:val="24"/>
          <w:szCs w:val="24"/>
        </w:rPr>
        <w:t xml:space="preserve"> </w:t>
      </w:r>
      <w:r w:rsidR="007865B5" w:rsidRPr="003C21E1">
        <w:rPr>
          <w:rFonts w:ascii="Times New Roman" w:hAnsi="Times New Roman" w:cs="Times New Roman"/>
          <w:sz w:val="24"/>
          <w:szCs w:val="24"/>
        </w:rPr>
        <w:t>attachments to the EU</w:t>
      </w:r>
      <w:r w:rsidR="005425BA" w:rsidRPr="003C21E1">
        <w:rPr>
          <w:rFonts w:ascii="Times New Roman" w:hAnsi="Times New Roman" w:cs="Times New Roman"/>
          <w:sz w:val="24"/>
          <w:szCs w:val="24"/>
        </w:rPr>
        <w:t>, thus,</w:t>
      </w:r>
      <w:r w:rsidR="007865B5" w:rsidRPr="003C21E1">
        <w:rPr>
          <w:rFonts w:ascii="Times New Roman" w:hAnsi="Times New Roman" w:cs="Times New Roman"/>
          <w:sz w:val="24"/>
          <w:szCs w:val="24"/>
        </w:rPr>
        <w:t xml:space="preserve"> vary across</w:t>
      </w:r>
      <w:r w:rsidR="005425BA" w:rsidRPr="003C21E1">
        <w:rPr>
          <w:rFonts w:ascii="Times New Roman" w:hAnsi="Times New Roman" w:cs="Times New Roman"/>
          <w:sz w:val="24"/>
          <w:szCs w:val="24"/>
        </w:rPr>
        <w:t xml:space="preserve"> </w:t>
      </w:r>
      <w:r w:rsidR="007865B5" w:rsidRPr="003C21E1">
        <w:rPr>
          <w:rFonts w:ascii="Times New Roman" w:hAnsi="Times New Roman" w:cs="Times New Roman"/>
          <w:sz w:val="24"/>
          <w:szCs w:val="24"/>
        </w:rPr>
        <w:t>different countries and social groups</w:t>
      </w:r>
      <w:r w:rsidR="00627536" w:rsidRPr="003C21E1">
        <w:rPr>
          <w:rFonts w:ascii="Times New Roman" w:hAnsi="Times New Roman" w:cs="Times New Roman"/>
          <w:sz w:val="24"/>
          <w:szCs w:val="24"/>
        </w:rPr>
        <w:t>,</w:t>
      </w:r>
      <w:r w:rsidR="001E058F" w:rsidRPr="003C21E1">
        <w:rPr>
          <w:rFonts w:ascii="Times New Roman" w:hAnsi="Times New Roman" w:cs="Times New Roman"/>
          <w:sz w:val="24"/>
          <w:szCs w:val="24"/>
        </w:rPr>
        <w:t xml:space="preserve"> creating tensions</w:t>
      </w:r>
      <w:r w:rsidR="00627536" w:rsidRPr="003C21E1">
        <w:rPr>
          <w:rFonts w:ascii="Times New Roman" w:hAnsi="Times New Roman" w:cs="Times New Roman"/>
          <w:sz w:val="24"/>
          <w:szCs w:val="24"/>
        </w:rPr>
        <w:t xml:space="preserve"> between the nationalist and supra</w:t>
      </w:r>
      <w:r w:rsidR="00C20945" w:rsidRPr="003C21E1">
        <w:rPr>
          <w:rFonts w:ascii="Times New Roman" w:hAnsi="Times New Roman" w:cs="Times New Roman"/>
          <w:sz w:val="24"/>
          <w:szCs w:val="24"/>
        </w:rPr>
        <w:t>-</w:t>
      </w:r>
      <w:r w:rsidR="00627536" w:rsidRPr="003C21E1">
        <w:rPr>
          <w:rFonts w:ascii="Times New Roman" w:hAnsi="Times New Roman" w:cs="Times New Roman"/>
          <w:sz w:val="24"/>
          <w:szCs w:val="24"/>
        </w:rPr>
        <w:t>nationalist identification</w:t>
      </w:r>
      <w:r w:rsidR="00C20945" w:rsidRPr="003C21E1">
        <w:rPr>
          <w:rFonts w:ascii="Times New Roman" w:hAnsi="Times New Roman" w:cs="Times New Roman"/>
          <w:sz w:val="24"/>
          <w:szCs w:val="24"/>
        </w:rPr>
        <w:t xml:space="preserve"> </w:t>
      </w:r>
      <w:r w:rsidR="00C20945"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{"citationID":"MOzHiL6y","properties":{"formattedCitation":"(Raimzhanova, 2019)","plainCitation":"(Raimzhanova, 2019)","noteIndex":0},"citationItems":[{"id":45,"uris":["http://zotero.org/users/10860163/items/6I7C7MEG"],"itemData":{"id":45,"type":"article-journal","abstract":"The EU is currently undergoing a multi-level crisis: economic, political, and psychological, not least of which stems from the Brexit and its consequences. As a complex and controversial phenomenon, it is currently at the center of numerous heated debates. As a result, the topicality of the EU as an academic subject is as important as ever, if not more. In the current paper, I am going to focus on one of the EU's prominent issues: its identity formation. The paper will focus primarily on the following discourses: the construction of the EU identity by the institutions and the issues pertaining to the attachment to EU.","source":"ResearchGate","title":"Issues in the Formation of the EU Identity","author":[{"family":"Raimzhanova","given":"Aigerim"}],"issued":{"date-parts":[["2019",7,31]]}}}],"schema":"https://github.com/citation-style-language/schema/raw/master/csl-citation.json"} </w:instrText>
      </w:r>
      <w:r w:rsidR="00C20945" w:rsidRPr="003C21E1">
        <w:rPr>
          <w:rFonts w:ascii="Times New Roman" w:hAnsi="Times New Roman" w:cs="Times New Roman"/>
          <w:sz w:val="24"/>
          <w:szCs w:val="24"/>
        </w:rPr>
        <w:fldChar w:fldCharType="separate"/>
      </w:r>
      <w:r w:rsidR="00C20945" w:rsidRPr="003C21E1">
        <w:rPr>
          <w:rFonts w:ascii="Times New Roman" w:hAnsi="Times New Roman" w:cs="Times New Roman"/>
          <w:sz w:val="24"/>
          <w:szCs w:val="24"/>
        </w:rPr>
        <w:t>(Raimzhanova, 2019)</w:t>
      </w:r>
      <w:r w:rsidR="00C20945" w:rsidRPr="003C21E1">
        <w:rPr>
          <w:rFonts w:ascii="Times New Roman" w:hAnsi="Times New Roman" w:cs="Times New Roman"/>
          <w:sz w:val="24"/>
          <w:szCs w:val="24"/>
        </w:rPr>
        <w:fldChar w:fldCharType="end"/>
      </w:r>
      <w:r w:rsidR="007865B5" w:rsidRPr="003C21E1">
        <w:rPr>
          <w:rFonts w:ascii="Times New Roman" w:hAnsi="Times New Roman" w:cs="Times New Roman"/>
          <w:sz w:val="24"/>
          <w:szCs w:val="24"/>
        </w:rPr>
        <w:t xml:space="preserve">. </w:t>
      </w:r>
    </w:p>
    <w:p w14:paraId="04E8E671" w14:textId="572CD1E8" w:rsidR="00C9573A" w:rsidRPr="003C21E1" w:rsidRDefault="00427DCC"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The question of </w:t>
      </w:r>
      <w:r w:rsidR="005C058D" w:rsidRPr="003C21E1">
        <w:rPr>
          <w:rFonts w:ascii="Times New Roman" w:hAnsi="Times New Roman" w:cs="Times New Roman"/>
          <w:sz w:val="24"/>
          <w:szCs w:val="24"/>
        </w:rPr>
        <w:t>identity</w:t>
      </w:r>
      <w:r w:rsidRPr="003C21E1">
        <w:rPr>
          <w:rFonts w:ascii="Times New Roman" w:hAnsi="Times New Roman" w:cs="Times New Roman"/>
          <w:sz w:val="24"/>
          <w:szCs w:val="24"/>
        </w:rPr>
        <w:t xml:space="preserve">, </w:t>
      </w:r>
      <w:r w:rsidR="00215754" w:rsidRPr="003C21E1">
        <w:rPr>
          <w:rFonts w:ascii="Times New Roman" w:hAnsi="Times New Roman" w:cs="Times New Roman"/>
          <w:sz w:val="24"/>
          <w:szCs w:val="24"/>
        </w:rPr>
        <w:t>collective</w:t>
      </w:r>
      <w:r w:rsidRPr="003C21E1">
        <w:rPr>
          <w:rFonts w:ascii="Times New Roman" w:hAnsi="Times New Roman" w:cs="Times New Roman"/>
          <w:sz w:val="24"/>
          <w:szCs w:val="24"/>
        </w:rPr>
        <w:t xml:space="preserve"> responsibility and social </w:t>
      </w:r>
      <w:r w:rsidR="00C9573A" w:rsidRPr="003C21E1">
        <w:rPr>
          <w:rFonts w:ascii="Times New Roman" w:hAnsi="Times New Roman" w:cs="Times New Roman"/>
          <w:sz w:val="24"/>
          <w:szCs w:val="24"/>
        </w:rPr>
        <w:t xml:space="preserve">norms that shape the </w:t>
      </w:r>
      <w:r w:rsidR="005C058D" w:rsidRPr="003C21E1">
        <w:rPr>
          <w:rFonts w:ascii="Times New Roman" w:hAnsi="Times New Roman" w:cs="Times New Roman"/>
          <w:sz w:val="24"/>
          <w:szCs w:val="24"/>
        </w:rPr>
        <w:t xml:space="preserve">collective </w:t>
      </w:r>
      <w:r w:rsidR="00C9573A" w:rsidRPr="003C21E1">
        <w:rPr>
          <w:rFonts w:ascii="Times New Roman" w:hAnsi="Times New Roman" w:cs="Times New Roman"/>
          <w:sz w:val="24"/>
          <w:szCs w:val="24"/>
        </w:rPr>
        <w:t>behaviour is also being addressed</w:t>
      </w:r>
      <w:r w:rsidR="005C058D" w:rsidRPr="003C21E1">
        <w:rPr>
          <w:rFonts w:ascii="Times New Roman" w:hAnsi="Times New Roman" w:cs="Times New Roman"/>
          <w:sz w:val="24"/>
          <w:szCs w:val="24"/>
        </w:rPr>
        <w:t xml:space="preserve"> in </w:t>
      </w:r>
      <w:r w:rsidR="009B2720" w:rsidRPr="003C21E1">
        <w:rPr>
          <w:rFonts w:ascii="Times New Roman" w:hAnsi="Times New Roman" w:cs="Times New Roman"/>
          <w:sz w:val="24"/>
          <w:szCs w:val="24"/>
        </w:rPr>
        <w:t>„</w:t>
      </w:r>
      <w:r w:rsidR="009B2720" w:rsidRPr="003C21E1">
        <w:rPr>
          <w:rFonts w:ascii="Times New Roman" w:hAnsi="Times New Roman" w:cs="Times New Roman"/>
          <w:i/>
          <w:iCs/>
          <w:sz w:val="24"/>
          <w:szCs w:val="24"/>
        </w:rPr>
        <w:t>The EU and the invasion of Ukraine: a collective responsibility to act?</w:t>
      </w:r>
      <w:r w:rsidR="009B2720" w:rsidRPr="003C21E1">
        <w:rPr>
          <w:rFonts w:ascii="Times New Roman" w:hAnsi="Times New Roman" w:cs="Times New Roman"/>
          <w:sz w:val="24"/>
          <w:szCs w:val="24"/>
        </w:rPr>
        <w:t xml:space="preserve">“ </w:t>
      </w:r>
      <w:r w:rsidR="009B2720"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{"citationID":"pND4ZLNv","properties":{"formattedCitation":"(Maurer et al., 2023)","plainCitation":"(Maurer et al., 2023)","noteIndex":0},"citationItems":[{"id":23,"uris":["http://zotero.org/users/10860163/items/CN22XL4X"],"itemData":{"id":23,"type":"article-journal","abstract":"Russia's February 2022 invasion of Ukraine has upended Europe's security order, with many observers calling it a turning point for the European Union. This article contends, however, that the EU's response has been less a turning point and more of an epiphany, providing a reality check for the EU and its member states about how far European foreign policy cooperation has evolved in recent decades. It suggests that an understanding of the EU's response to Russia's invasion of Ukraine requires consideration of the member states' foreign policy co-operation, which has intensified over the past half-century, and its underpinning norm which we term a ‘collective European responsibility to act’. In emphasizing this norm, we identify core ideas about the functioning of collective European foreign policy. We re-examine three key preoccupations of the EU foreign policy-making practice and assessment through the lens of the collective European responsibility to act and show how it enables a different and novel re-reading of the added value of EU foreign policy cooperation. The EU's response to Russia's invasion of Ukraine thus serves as a timely focusing event that demands a rethink of the premises that have underpinned our analysis and understanding of collective European foreign policy-making over decades.","container-title":"International Affairs","DOI":"10.1093/ia/iiac262","ISSN":"0020-5850","issue":"1","journalAbbreviation":"International Affairs","page":"219-238","source":"Silverchair","title":"The EU and the invasion of Ukraine: a collective responsibility to act?","title-short":"The EU and the invasion of Ukraine","volume":"99","author":[{"family":"Maurer","given":"Heidi"},{"family":"Whitman","given":"Richard G"},{"family":"Wright","given":"Nicholas"}],"issued":{"date-parts":[["2023",1,9]]}}}],"schema":"https://github.com/citation-style-language/schema/raw/master/csl-citation.json"} </w:instrText>
      </w:r>
      <w:r w:rsidR="009B2720" w:rsidRPr="003C21E1">
        <w:rPr>
          <w:rFonts w:ascii="Times New Roman" w:hAnsi="Times New Roman" w:cs="Times New Roman"/>
          <w:sz w:val="24"/>
          <w:szCs w:val="24"/>
        </w:rPr>
        <w:fldChar w:fldCharType="separate"/>
      </w:r>
      <w:r w:rsidR="009B2720" w:rsidRPr="003C21E1">
        <w:rPr>
          <w:rFonts w:ascii="Times New Roman" w:hAnsi="Times New Roman" w:cs="Times New Roman"/>
          <w:sz w:val="24"/>
        </w:rPr>
        <w:t>(Maurer et al., 2023)</w:t>
      </w:r>
      <w:r w:rsidR="009B2720" w:rsidRPr="003C21E1">
        <w:rPr>
          <w:rFonts w:ascii="Times New Roman" w:hAnsi="Times New Roman" w:cs="Times New Roman"/>
          <w:sz w:val="24"/>
          <w:szCs w:val="24"/>
        </w:rPr>
        <w:fldChar w:fldCharType="end"/>
      </w:r>
      <w:r w:rsidR="002C3DA8" w:rsidRPr="003C21E1">
        <w:rPr>
          <w:rFonts w:ascii="Times New Roman" w:hAnsi="Times New Roman" w:cs="Times New Roman"/>
          <w:sz w:val="24"/>
          <w:szCs w:val="24"/>
        </w:rPr>
        <w:t xml:space="preserve">. The authors </w:t>
      </w:r>
      <w:r w:rsidR="00C9573A" w:rsidRPr="003C21E1">
        <w:rPr>
          <w:rFonts w:ascii="Times New Roman" w:hAnsi="Times New Roman" w:cs="Times New Roman"/>
          <w:sz w:val="24"/>
          <w:szCs w:val="24"/>
        </w:rPr>
        <w:t xml:space="preserve">examine the EU foreign policy-making practice and assessment </w:t>
      </w:r>
      <w:r w:rsidR="00E77BCE" w:rsidRPr="003C21E1">
        <w:rPr>
          <w:rFonts w:ascii="Times New Roman" w:hAnsi="Times New Roman" w:cs="Times New Roman"/>
          <w:sz w:val="24"/>
          <w:szCs w:val="24"/>
        </w:rPr>
        <w:t xml:space="preserve">of </w:t>
      </w:r>
      <w:r w:rsidR="00C9573A" w:rsidRPr="003C21E1">
        <w:rPr>
          <w:rFonts w:ascii="Times New Roman" w:hAnsi="Times New Roman" w:cs="Times New Roman"/>
          <w:sz w:val="24"/>
          <w:szCs w:val="24"/>
        </w:rPr>
        <w:t xml:space="preserve">collective responsibility to </w:t>
      </w:r>
      <w:r w:rsidR="00872673" w:rsidRPr="003C21E1">
        <w:rPr>
          <w:rFonts w:ascii="Times New Roman" w:hAnsi="Times New Roman" w:cs="Times New Roman"/>
          <w:sz w:val="24"/>
          <w:szCs w:val="24"/>
        </w:rPr>
        <w:t>respond</w:t>
      </w:r>
      <w:r w:rsidR="003F6C23">
        <w:rPr>
          <w:rFonts w:ascii="Times New Roman" w:hAnsi="Times New Roman" w:cs="Times New Roman"/>
          <w:sz w:val="24"/>
          <w:szCs w:val="24"/>
        </w:rPr>
        <w:t>.</w:t>
      </w:r>
      <w:r w:rsidR="004703C4">
        <w:rPr>
          <w:rFonts w:ascii="Times New Roman" w:hAnsi="Times New Roman" w:cs="Times New Roman"/>
          <w:sz w:val="24"/>
          <w:szCs w:val="24"/>
        </w:rPr>
        <w:t xml:space="preserve"> </w:t>
      </w:r>
      <w:r w:rsidR="003F6C23">
        <w:rPr>
          <w:rFonts w:ascii="Times New Roman" w:hAnsi="Times New Roman" w:cs="Times New Roman"/>
          <w:sz w:val="24"/>
          <w:szCs w:val="24"/>
        </w:rPr>
        <w:t>T</w:t>
      </w:r>
      <w:r w:rsidR="001F6706" w:rsidRPr="003C21E1">
        <w:rPr>
          <w:rFonts w:ascii="Times New Roman" w:hAnsi="Times New Roman" w:cs="Times New Roman"/>
          <w:sz w:val="24"/>
          <w:szCs w:val="24"/>
        </w:rPr>
        <w:t xml:space="preserve">he </w:t>
      </w:r>
      <w:r w:rsidR="00C9573A" w:rsidRPr="003C21E1">
        <w:rPr>
          <w:rFonts w:ascii="Times New Roman" w:hAnsi="Times New Roman" w:cs="Times New Roman"/>
          <w:sz w:val="24"/>
          <w:szCs w:val="24"/>
        </w:rPr>
        <w:t xml:space="preserve">EU's </w:t>
      </w:r>
      <w:r w:rsidR="0091451B">
        <w:rPr>
          <w:rFonts w:ascii="Times New Roman" w:hAnsi="Times New Roman" w:cs="Times New Roman"/>
          <w:sz w:val="24"/>
          <w:szCs w:val="24"/>
        </w:rPr>
        <w:t>response to</w:t>
      </w:r>
      <w:r w:rsidR="00C9573A" w:rsidRPr="003C21E1">
        <w:rPr>
          <w:rFonts w:ascii="Times New Roman" w:hAnsi="Times New Roman" w:cs="Times New Roman"/>
          <w:sz w:val="24"/>
          <w:szCs w:val="24"/>
        </w:rPr>
        <w:t xml:space="preserve"> </w:t>
      </w:r>
      <w:proofErr w:type="spellStart"/>
      <w:r w:rsidR="0091451B">
        <w:rPr>
          <w:rFonts w:ascii="Times New Roman" w:hAnsi="Times New Roman" w:cs="Times New Roman"/>
          <w:sz w:val="24"/>
          <w:szCs w:val="24"/>
        </w:rPr>
        <w:t>to</w:t>
      </w:r>
      <w:proofErr w:type="spellEnd"/>
      <w:r w:rsidR="00C9573A" w:rsidRPr="003C21E1">
        <w:rPr>
          <w:rFonts w:ascii="Times New Roman" w:hAnsi="Times New Roman" w:cs="Times New Roman"/>
          <w:sz w:val="24"/>
          <w:szCs w:val="24"/>
        </w:rPr>
        <w:t xml:space="preserve"> </w:t>
      </w:r>
      <w:r w:rsidR="0091451B">
        <w:rPr>
          <w:rFonts w:ascii="Times New Roman" w:hAnsi="Times New Roman" w:cs="Times New Roman"/>
          <w:sz w:val="24"/>
          <w:szCs w:val="24"/>
        </w:rPr>
        <w:t xml:space="preserve">the </w:t>
      </w:r>
      <w:r w:rsidR="00C9573A" w:rsidRPr="003C21E1">
        <w:rPr>
          <w:rFonts w:ascii="Times New Roman" w:hAnsi="Times New Roman" w:cs="Times New Roman"/>
          <w:sz w:val="24"/>
          <w:szCs w:val="24"/>
        </w:rPr>
        <w:t>Russia's invasion of Ukraine serves as a</w:t>
      </w:r>
      <w:r w:rsidR="00EF1350" w:rsidRPr="003C21E1">
        <w:rPr>
          <w:rFonts w:ascii="Times New Roman" w:hAnsi="Times New Roman" w:cs="Times New Roman"/>
          <w:sz w:val="24"/>
          <w:szCs w:val="24"/>
        </w:rPr>
        <w:t>n</w:t>
      </w:r>
      <w:r w:rsidR="00C9573A" w:rsidRPr="003C21E1">
        <w:rPr>
          <w:rFonts w:ascii="Times New Roman" w:hAnsi="Times New Roman" w:cs="Times New Roman"/>
          <w:sz w:val="24"/>
          <w:szCs w:val="24"/>
        </w:rPr>
        <w:t xml:space="preserve"> </w:t>
      </w:r>
      <w:proofErr w:type="spellStart"/>
      <w:r w:rsidR="00EF1350" w:rsidRPr="003C21E1">
        <w:rPr>
          <w:rFonts w:ascii="Times New Roman" w:hAnsi="Times New Roman" w:cs="Times New Roman"/>
          <w:sz w:val="24"/>
          <w:szCs w:val="24"/>
        </w:rPr>
        <w:t>apposite</w:t>
      </w:r>
      <w:proofErr w:type="spellEnd"/>
      <w:r w:rsidR="00C9573A" w:rsidRPr="003C21E1">
        <w:rPr>
          <w:rFonts w:ascii="Times New Roman" w:hAnsi="Times New Roman" w:cs="Times New Roman"/>
          <w:sz w:val="24"/>
          <w:szCs w:val="24"/>
        </w:rPr>
        <w:t xml:space="preserve"> event that demands a re</w:t>
      </w:r>
      <w:r w:rsidR="001B2C0E" w:rsidRPr="003C21E1">
        <w:rPr>
          <w:rFonts w:ascii="Times New Roman" w:hAnsi="Times New Roman" w:cs="Times New Roman"/>
          <w:sz w:val="24"/>
          <w:szCs w:val="24"/>
        </w:rPr>
        <w:t>-evaluating</w:t>
      </w:r>
      <w:r w:rsidR="00C9573A" w:rsidRPr="003C21E1">
        <w:rPr>
          <w:rFonts w:ascii="Times New Roman" w:hAnsi="Times New Roman" w:cs="Times New Roman"/>
          <w:sz w:val="24"/>
          <w:szCs w:val="24"/>
        </w:rPr>
        <w:t xml:space="preserve"> </w:t>
      </w:r>
      <w:r w:rsidR="0091451B">
        <w:rPr>
          <w:rFonts w:ascii="Times New Roman" w:hAnsi="Times New Roman" w:cs="Times New Roman"/>
          <w:sz w:val="24"/>
          <w:szCs w:val="24"/>
        </w:rPr>
        <w:t xml:space="preserve">of </w:t>
      </w:r>
      <w:r w:rsidR="00C9573A" w:rsidRPr="003C21E1">
        <w:rPr>
          <w:rFonts w:ascii="Times New Roman" w:hAnsi="Times New Roman" w:cs="Times New Roman"/>
          <w:sz w:val="24"/>
          <w:szCs w:val="24"/>
        </w:rPr>
        <w:t xml:space="preserve">the premises </w:t>
      </w:r>
      <w:r w:rsidR="0069224A" w:rsidRPr="003C21E1">
        <w:rPr>
          <w:rFonts w:ascii="Times New Roman" w:hAnsi="Times New Roman" w:cs="Times New Roman"/>
          <w:sz w:val="24"/>
          <w:szCs w:val="24"/>
        </w:rPr>
        <w:t xml:space="preserve">and </w:t>
      </w:r>
      <w:r w:rsidR="00C9573A" w:rsidRPr="003C21E1">
        <w:rPr>
          <w:rFonts w:ascii="Times New Roman" w:hAnsi="Times New Roman" w:cs="Times New Roman"/>
          <w:sz w:val="24"/>
          <w:szCs w:val="24"/>
        </w:rPr>
        <w:t>understanding of collective foreign policy-making</w:t>
      </w:r>
      <w:r w:rsidR="00CD7FCF" w:rsidRPr="003C21E1">
        <w:rPr>
          <w:rFonts w:ascii="Times New Roman" w:hAnsi="Times New Roman" w:cs="Times New Roman"/>
          <w:sz w:val="24"/>
          <w:szCs w:val="24"/>
        </w:rPr>
        <w:t xml:space="preserve"> that has existed</w:t>
      </w:r>
      <w:r w:rsidR="00C9573A" w:rsidRPr="003C21E1">
        <w:rPr>
          <w:rFonts w:ascii="Times New Roman" w:hAnsi="Times New Roman" w:cs="Times New Roman"/>
          <w:sz w:val="24"/>
          <w:szCs w:val="24"/>
        </w:rPr>
        <w:t xml:space="preserve"> over decades.</w:t>
      </w:r>
      <w:r w:rsidR="00E71369" w:rsidRPr="003C21E1">
        <w:rPr>
          <w:rFonts w:ascii="Times New Roman" w:hAnsi="Times New Roman" w:cs="Times New Roman"/>
          <w:sz w:val="24"/>
          <w:szCs w:val="24"/>
        </w:rPr>
        <w:t xml:space="preserve"> </w:t>
      </w:r>
      <w:r w:rsidR="00A63A6A" w:rsidRPr="003C21E1">
        <w:rPr>
          <w:rFonts w:ascii="Times New Roman" w:hAnsi="Times New Roman" w:cs="Times New Roman"/>
          <w:sz w:val="24"/>
          <w:szCs w:val="24"/>
        </w:rPr>
        <w:t>Furthermore, the authors conclude that this crisis</w:t>
      </w:r>
      <w:r w:rsidR="00E71369" w:rsidRPr="003C21E1">
        <w:rPr>
          <w:rFonts w:ascii="Times New Roman" w:hAnsi="Times New Roman" w:cs="Times New Roman"/>
          <w:sz w:val="24"/>
          <w:szCs w:val="24"/>
        </w:rPr>
        <w:t xml:space="preserve"> </w:t>
      </w:r>
      <w:r w:rsidR="00A63A6A" w:rsidRPr="003C21E1">
        <w:rPr>
          <w:rFonts w:ascii="Times New Roman" w:hAnsi="Times New Roman" w:cs="Times New Roman"/>
          <w:sz w:val="24"/>
          <w:szCs w:val="24"/>
        </w:rPr>
        <w:t>has served as</w:t>
      </w:r>
      <w:r w:rsidR="00E71369" w:rsidRPr="003C21E1">
        <w:rPr>
          <w:rFonts w:ascii="Times New Roman" w:hAnsi="Times New Roman" w:cs="Times New Roman"/>
          <w:sz w:val="24"/>
          <w:szCs w:val="24"/>
        </w:rPr>
        <w:t xml:space="preserve"> an epiphany</w:t>
      </w:r>
      <w:r w:rsidR="00A63A6A" w:rsidRPr="003C21E1">
        <w:rPr>
          <w:rFonts w:ascii="Times New Roman" w:hAnsi="Times New Roman" w:cs="Times New Roman"/>
          <w:sz w:val="24"/>
          <w:szCs w:val="24"/>
        </w:rPr>
        <w:t xml:space="preserve"> rather than a turning point</w:t>
      </w:r>
      <w:r w:rsidR="00E71369" w:rsidRPr="003C21E1">
        <w:rPr>
          <w:rFonts w:ascii="Times New Roman" w:hAnsi="Times New Roman" w:cs="Times New Roman"/>
          <w:sz w:val="24"/>
          <w:szCs w:val="24"/>
        </w:rPr>
        <w:t xml:space="preserve">, providing a reality check for the EU and its </w:t>
      </w:r>
      <w:r w:rsidR="0019646F" w:rsidRPr="003C21E1">
        <w:rPr>
          <w:rFonts w:ascii="Times New Roman" w:hAnsi="Times New Roman" w:cs="Times New Roman"/>
          <w:sz w:val="24"/>
          <w:szCs w:val="24"/>
        </w:rPr>
        <w:t>M</w:t>
      </w:r>
      <w:r w:rsidR="00E71369" w:rsidRPr="003C21E1">
        <w:rPr>
          <w:rFonts w:ascii="Times New Roman" w:hAnsi="Times New Roman" w:cs="Times New Roman"/>
          <w:sz w:val="24"/>
          <w:szCs w:val="24"/>
        </w:rPr>
        <w:t xml:space="preserve">ember </w:t>
      </w:r>
      <w:r w:rsidR="0019646F" w:rsidRPr="003C21E1">
        <w:rPr>
          <w:rFonts w:ascii="Times New Roman" w:hAnsi="Times New Roman" w:cs="Times New Roman"/>
          <w:sz w:val="24"/>
          <w:szCs w:val="24"/>
        </w:rPr>
        <w:t>S</w:t>
      </w:r>
      <w:r w:rsidR="00E71369" w:rsidRPr="003C21E1">
        <w:rPr>
          <w:rFonts w:ascii="Times New Roman" w:hAnsi="Times New Roman" w:cs="Times New Roman"/>
          <w:sz w:val="24"/>
          <w:szCs w:val="24"/>
        </w:rPr>
        <w:t xml:space="preserve">tates </w:t>
      </w:r>
      <w:r w:rsidR="00E8126A" w:rsidRPr="003C21E1">
        <w:rPr>
          <w:rFonts w:ascii="Times New Roman" w:hAnsi="Times New Roman" w:cs="Times New Roman"/>
          <w:sz w:val="24"/>
          <w:szCs w:val="24"/>
        </w:rPr>
        <w:t xml:space="preserve">on </w:t>
      </w:r>
      <w:r w:rsidR="0039552C" w:rsidRPr="003C21E1">
        <w:rPr>
          <w:rFonts w:ascii="Times New Roman" w:hAnsi="Times New Roman" w:cs="Times New Roman"/>
          <w:sz w:val="24"/>
          <w:szCs w:val="24"/>
        </w:rPr>
        <w:t xml:space="preserve">the </w:t>
      </w:r>
      <w:r w:rsidR="00E8126A" w:rsidRPr="003C21E1">
        <w:rPr>
          <w:rFonts w:ascii="Times New Roman" w:hAnsi="Times New Roman" w:cs="Times New Roman"/>
          <w:sz w:val="24"/>
          <w:szCs w:val="24"/>
        </w:rPr>
        <w:t>evolution of</w:t>
      </w:r>
      <w:r w:rsidR="00B35C59" w:rsidRPr="003C21E1">
        <w:rPr>
          <w:rFonts w:ascii="Times New Roman" w:hAnsi="Times New Roman" w:cs="Times New Roman"/>
          <w:sz w:val="24"/>
          <w:szCs w:val="24"/>
        </w:rPr>
        <w:t xml:space="preserve"> the </w:t>
      </w:r>
      <w:r w:rsidR="00E71369" w:rsidRPr="003C21E1">
        <w:rPr>
          <w:rFonts w:ascii="Times New Roman" w:hAnsi="Times New Roman" w:cs="Times New Roman"/>
          <w:sz w:val="24"/>
          <w:szCs w:val="24"/>
        </w:rPr>
        <w:t>E</w:t>
      </w:r>
      <w:r w:rsidR="00B35C59" w:rsidRPr="003C21E1">
        <w:rPr>
          <w:rFonts w:ascii="Times New Roman" w:hAnsi="Times New Roman" w:cs="Times New Roman"/>
          <w:sz w:val="24"/>
          <w:szCs w:val="24"/>
        </w:rPr>
        <w:t>U</w:t>
      </w:r>
      <w:r w:rsidR="00E71369" w:rsidRPr="003C21E1">
        <w:rPr>
          <w:rFonts w:ascii="Times New Roman" w:hAnsi="Times New Roman" w:cs="Times New Roman"/>
          <w:sz w:val="24"/>
          <w:szCs w:val="24"/>
        </w:rPr>
        <w:t xml:space="preserve"> foreign policy </w:t>
      </w:r>
      <w:r w:rsidR="00B35C59" w:rsidRPr="003C21E1">
        <w:rPr>
          <w:rFonts w:ascii="Times New Roman" w:hAnsi="Times New Roman" w:cs="Times New Roman"/>
          <w:sz w:val="24"/>
          <w:szCs w:val="24"/>
        </w:rPr>
        <w:t xml:space="preserve">and </w:t>
      </w:r>
      <w:r w:rsidR="00E71369" w:rsidRPr="003C21E1">
        <w:rPr>
          <w:rFonts w:ascii="Times New Roman" w:hAnsi="Times New Roman" w:cs="Times New Roman"/>
          <w:sz w:val="24"/>
          <w:szCs w:val="24"/>
        </w:rPr>
        <w:t xml:space="preserve">cooperation </w:t>
      </w:r>
      <w:r w:rsidR="00B35C59" w:rsidRPr="003C21E1">
        <w:rPr>
          <w:rFonts w:ascii="Times New Roman" w:hAnsi="Times New Roman" w:cs="Times New Roman"/>
          <w:sz w:val="24"/>
          <w:szCs w:val="24"/>
        </w:rPr>
        <w:t>among the Member States.</w:t>
      </w:r>
      <w:r w:rsidR="009162B7" w:rsidRPr="003C21E1">
        <w:rPr>
          <w:rFonts w:ascii="Times New Roman" w:hAnsi="Times New Roman" w:cs="Times New Roman"/>
          <w:sz w:val="24"/>
          <w:szCs w:val="24"/>
        </w:rPr>
        <w:t xml:space="preserve"> While </w:t>
      </w:r>
      <w:r w:rsidR="00AF5962" w:rsidRPr="003C21E1">
        <w:rPr>
          <w:rFonts w:ascii="Times New Roman" w:hAnsi="Times New Roman" w:cs="Times New Roman"/>
          <w:sz w:val="24"/>
          <w:szCs w:val="24"/>
        </w:rPr>
        <w:t>the EU</w:t>
      </w:r>
      <w:r w:rsidR="007C3DB5" w:rsidRPr="003C21E1">
        <w:rPr>
          <w:rFonts w:ascii="Times New Roman" w:hAnsi="Times New Roman" w:cs="Times New Roman"/>
          <w:sz w:val="24"/>
          <w:szCs w:val="24"/>
        </w:rPr>
        <w:t xml:space="preserve"> and its </w:t>
      </w:r>
      <w:r w:rsidR="00F52F77" w:rsidRPr="003C21E1">
        <w:rPr>
          <w:rFonts w:ascii="Times New Roman" w:hAnsi="Times New Roman" w:cs="Times New Roman"/>
          <w:sz w:val="24"/>
          <w:szCs w:val="24"/>
        </w:rPr>
        <w:t>M</w:t>
      </w:r>
      <w:r w:rsidR="007C3DB5" w:rsidRPr="003C21E1">
        <w:rPr>
          <w:rFonts w:ascii="Times New Roman" w:hAnsi="Times New Roman" w:cs="Times New Roman"/>
          <w:sz w:val="24"/>
          <w:szCs w:val="24"/>
        </w:rPr>
        <w:t>embers</w:t>
      </w:r>
      <w:r w:rsidR="00327463" w:rsidRPr="003C21E1">
        <w:rPr>
          <w:rFonts w:ascii="Times New Roman" w:hAnsi="Times New Roman" w:cs="Times New Roman"/>
          <w:sz w:val="24"/>
          <w:szCs w:val="24"/>
        </w:rPr>
        <w:t xml:space="preserve">, with some </w:t>
      </w:r>
      <w:r w:rsidR="0022641A" w:rsidRPr="003C21E1">
        <w:rPr>
          <w:rFonts w:ascii="Times New Roman" w:hAnsi="Times New Roman" w:cs="Times New Roman"/>
          <w:sz w:val="24"/>
          <w:szCs w:val="24"/>
        </w:rPr>
        <w:t>exceptions</w:t>
      </w:r>
      <w:r w:rsidR="00327463" w:rsidRPr="003C21E1">
        <w:rPr>
          <w:rFonts w:ascii="Times New Roman" w:hAnsi="Times New Roman" w:cs="Times New Roman"/>
          <w:sz w:val="24"/>
          <w:szCs w:val="24"/>
        </w:rPr>
        <w:t>,</w:t>
      </w:r>
      <w:r w:rsidR="00AF5962" w:rsidRPr="003C21E1">
        <w:rPr>
          <w:rFonts w:ascii="Times New Roman" w:hAnsi="Times New Roman" w:cs="Times New Roman"/>
          <w:sz w:val="24"/>
          <w:szCs w:val="24"/>
        </w:rPr>
        <w:t xml:space="preserve"> ha</w:t>
      </w:r>
      <w:r w:rsidR="007C3DB5" w:rsidRPr="003C21E1">
        <w:rPr>
          <w:rFonts w:ascii="Times New Roman" w:hAnsi="Times New Roman" w:cs="Times New Roman"/>
          <w:sz w:val="24"/>
          <w:szCs w:val="24"/>
        </w:rPr>
        <w:t>ve</w:t>
      </w:r>
      <w:r w:rsidR="00AF5962" w:rsidRPr="003C21E1">
        <w:rPr>
          <w:rFonts w:ascii="Times New Roman" w:hAnsi="Times New Roman" w:cs="Times New Roman"/>
          <w:sz w:val="24"/>
          <w:szCs w:val="24"/>
        </w:rPr>
        <w:t xml:space="preserve"> demonstrated a high degree of </w:t>
      </w:r>
      <w:r w:rsidR="009C0B82" w:rsidRPr="003C21E1">
        <w:rPr>
          <w:rFonts w:ascii="Times New Roman" w:hAnsi="Times New Roman" w:cs="Times New Roman"/>
          <w:sz w:val="24"/>
          <w:szCs w:val="24"/>
        </w:rPr>
        <w:t xml:space="preserve">accord </w:t>
      </w:r>
      <w:r w:rsidR="00327463" w:rsidRPr="003C21E1">
        <w:rPr>
          <w:rFonts w:ascii="Times New Roman" w:hAnsi="Times New Roman" w:cs="Times New Roman"/>
          <w:sz w:val="24"/>
          <w:szCs w:val="24"/>
        </w:rPr>
        <w:t xml:space="preserve">and synchronicity </w:t>
      </w:r>
      <w:r w:rsidR="009C0B82" w:rsidRPr="003C21E1">
        <w:rPr>
          <w:rFonts w:ascii="Times New Roman" w:hAnsi="Times New Roman" w:cs="Times New Roman"/>
          <w:sz w:val="24"/>
          <w:szCs w:val="24"/>
        </w:rPr>
        <w:t>when it comes to</w:t>
      </w:r>
      <w:r w:rsidR="009379F9" w:rsidRPr="003C21E1">
        <w:rPr>
          <w:rFonts w:ascii="Times New Roman" w:hAnsi="Times New Roman" w:cs="Times New Roman"/>
          <w:sz w:val="24"/>
          <w:szCs w:val="24"/>
        </w:rPr>
        <w:t xml:space="preserve"> policy response to</w:t>
      </w:r>
      <w:r w:rsidR="009C0B82" w:rsidRPr="003C21E1">
        <w:rPr>
          <w:rFonts w:ascii="Times New Roman" w:hAnsi="Times New Roman" w:cs="Times New Roman"/>
          <w:sz w:val="24"/>
          <w:szCs w:val="24"/>
        </w:rPr>
        <w:t xml:space="preserve"> crisis caused by Russian aggression on Ukraine,</w:t>
      </w:r>
      <w:r w:rsidR="00177005" w:rsidRPr="003C21E1">
        <w:rPr>
          <w:rFonts w:ascii="Times New Roman" w:hAnsi="Times New Roman" w:cs="Times New Roman"/>
          <w:sz w:val="24"/>
          <w:szCs w:val="24"/>
        </w:rPr>
        <w:t xml:space="preserve"> the </w:t>
      </w:r>
      <w:r w:rsidR="00321C60" w:rsidRPr="003C21E1">
        <w:rPr>
          <w:rFonts w:ascii="Times New Roman" w:hAnsi="Times New Roman" w:cs="Times New Roman"/>
          <w:sz w:val="24"/>
          <w:szCs w:val="24"/>
        </w:rPr>
        <w:t xml:space="preserve">escalation of </w:t>
      </w:r>
      <w:r w:rsidR="00177005" w:rsidRPr="003C21E1">
        <w:rPr>
          <w:rFonts w:ascii="Times New Roman" w:hAnsi="Times New Roman" w:cs="Times New Roman"/>
          <w:sz w:val="24"/>
          <w:szCs w:val="24"/>
        </w:rPr>
        <w:t>Israeli</w:t>
      </w:r>
      <w:r w:rsidR="00D27303">
        <w:rPr>
          <w:rFonts w:ascii="Times New Roman" w:hAnsi="Times New Roman" w:cs="Times New Roman"/>
          <w:sz w:val="24"/>
          <w:szCs w:val="24"/>
        </w:rPr>
        <w:t xml:space="preserve"> </w:t>
      </w:r>
      <w:r w:rsidR="00177005" w:rsidRPr="003C21E1">
        <w:rPr>
          <w:rFonts w:ascii="Times New Roman" w:hAnsi="Times New Roman" w:cs="Times New Roman"/>
          <w:sz w:val="24"/>
          <w:szCs w:val="24"/>
        </w:rPr>
        <w:t>-</w:t>
      </w:r>
      <w:r w:rsidR="00D27303">
        <w:rPr>
          <w:rFonts w:ascii="Times New Roman" w:hAnsi="Times New Roman" w:cs="Times New Roman"/>
          <w:sz w:val="24"/>
          <w:szCs w:val="24"/>
        </w:rPr>
        <w:t xml:space="preserve"> </w:t>
      </w:r>
      <w:r w:rsidR="00177005" w:rsidRPr="003C21E1">
        <w:rPr>
          <w:rFonts w:ascii="Times New Roman" w:hAnsi="Times New Roman" w:cs="Times New Roman"/>
          <w:sz w:val="24"/>
          <w:szCs w:val="24"/>
        </w:rPr>
        <w:t>P</w:t>
      </w:r>
      <w:r w:rsidR="00EB6B9C" w:rsidRPr="003C21E1">
        <w:rPr>
          <w:rFonts w:ascii="Times New Roman" w:hAnsi="Times New Roman" w:cs="Times New Roman"/>
          <w:sz w:val="24"/>
          <w:szCs w:val="24"/>
        </w:rPr>
        <w:t>alestinian</w:t>
      </w:r>
      <w:r w:rsidR="00557197" w:rsidRPr="003C21E1">
        <w:rPr>
          <w:rFonts w:ascii="Times New Roman" w:hAnsi="Times New Roman" w:cs="Times New Roman"/>
          <w:sz w:val="24"/>
          <w:szCs w:val="24"/>
        </w:rPr>
        <w:t xml:space="preserve"> conflict</w:t>
      </w:r>
      <w:r w:rsidR="006A4EA6" w:rsidRPr="003C21E1">
        <w:rPr>
          <w:rFonts w:ascii="Times New Roman" w:hAnsi="Times New Roman" w:cs="Times New Roman"/>
          <w:sz w:val="24"/>
          <w:szCs w:val="24"/>
        </w:rPr>
        <w:t xml:space="preserve"> post October 7 events</w:t>
      </w:r>
      <w:r w:rsidR="00EB6B9C" w:rsidRPr="003C21E1">
        <w:rPr>
          <w:rFonts w:ascii="Times New Roman" w:hAnsi="Times New Roman" w:cs="Times New Roman"/>
          <w:sz w:val="24"/>
          <w:szCs w:val="24"/>
        </w:rPr>
        <w:t>, ha</w:t>
      </w:r>
      <w:r w:rsidR="00557197" w:rsidRPr="003C21E1">
        <w:rPr>
          <w:rFonts w:ascii="Times New Roman" w:hAnsi="Times New Roman" w:cs="Times New Roman"/>
          <w:sz w:val="24"/>
          <w:szCs w:val="24"/>
        </w:rPr>
        <w:t>s</w:t>
      </w:r>
      <w:r w:rsidR="00EB6B9C" w:rsidRPr="003C21E1">
        <w:rPr>
          <w:rFonts w:ascii="Times New Roman" w:hAnsi="Times New Roman" w:cs="Times New Roman"/>
          <w:sz w:val="24"/>
          <w:szCs w:val="24"/>
        </w:rPr>
        <w:t xml:space="preserve"> produced the opposite results</w:t>
      </w:r>
      <w:r w:rsidR="004852E9" w:rsidRPr="003C21E1">
        <w:rPr>
          <w:rFonts w:ascii="Times New Roman" w:hAnsi="Times New Roman" w:cs="Times New Roman"/>
          <w:sz w:val="24"/>
          <w:szCs w:val="24"/>
        </w:rPr>
        <w:t>. It ha</w:t>
      </w:r>
      <w:r w:rsidR="00376F86" w:rsidRPr="003C21E1">
        <w:rPr>
          <w:rFonts w:ascii="Times New Roman" w:hAnsi="Times New Roman" w:cs="Times New Roman"/>
          <w:sz w:val="24"/>
          <w:szCs w:val="24"/>
        </w:rPr>
        <w:t>d</w:t>
      </w:r>
      <w:r w:rsidR="00CF762B" w:rsidRPr="003C21E1">
        <w:rPr>
          <w:rFonts w:ascii="Times New Roman" w:hAnsi="Times New Roman" w:cs="Times New Roman"/>
          <w:sz w:val="24"/>
          <w:szCs w:val="24"/>
        </w:rPr>
        <w:t xml:space="preserve"> reveal</w:t>
      </w:r>
      <w:r w:rsidR="00376F86" w:rsidRPr="003C21E1">
        <w:rPr>
          <w:rFonts w:ascii="Times New Roman" w:hAnsi="Times New Roman" w:cs="Times New Roman"/>
          <w:sz w:val="24"/>
          <w:szCs w:val="24"/>
        </w:rPr>
        <w:t>ed</w:t>
      </w:r>
      <w:r w:rsidR="00CF762B" w:rsidRPr="003C21E1">
        <w:rPr>
          <w:rFonts w:ascii="Times New Roman" w:hAnsi="Times New Roman" w:cs="Times New Roman"/>
          <w:sz w:val="24"/>
          <w:szCs w:val="24"/>
        </w:rPr>
        <w:t xml:space="preserve"> the </w:t>
      </w:r>
      <w:r w:rsidR="003F3FB3" w:rsidRPr="003C21E1">
        <w:rPr>
          <w:rFonts w:ascii="Times New Roman" w:hAnsi="Times New Roman" w:cs="Times New Roman"/>
          <w:sz w:val="24"/>
          <w:szCs w:val="24"/>
        </w:rPr>
        <w:t xml:space="preserve">discrepancy </w:t>
      </w:r>
      <w:r w:rsidR="00BF0D94" w:rsidRPr="003C21E1">
        <w:rPr>
          <w:rFonts w:ascii="Times New Roman" w:hAnsi="Times New Roman" w:cs="Times New Roman"/>
          <w:sz w:val="24"/>
          <w:szCs w:val="24"/>
        </w:rPr>
        <w:t>of</w:t>
      </w:r>
      <w:r w:rsidR="009B6606" w:rsidRPr="003C21E1">
        <w:rPr>
          <w:rFonts w:ascii="Times New Roman" w:hAnsi="Times New Roman" w:cs="Times New Roman"/>
          <w:sz w:val="24"/>
          <w:szCs w:val="24"/>
        </w:rPr>
        <w:t xml:space="preserve"> the</w:t>
      </w:r>
      <w:r w:rsidR="00BF0D94" w:rsidRPr="003C21E1">
        <w:rPr>
          <w:rFonts w:ascii="Times New Roman" w:hAnsi="Times New Roman" w:cs="Times New Roman"/>
          <w:sz w:val="24"/>
          <w:szCs w:val="24"/>
        </w:rPr>
        <w:t xml:space="preserve"> EU Member States policies</w:t>
      </w:r>
      <w:r w:rsidR="003377D0" w:rsidRPr="003C21E1">
        <w:rPr>
          <w:rFonts w:ascii="Times New Roman" w:hAnsi="Times New Roman" w:cs="Times New Roman"/>
          <w:sz w:val="24"/>
          <w:szCs w:val="24"/>
        </w:rPr>
        <w:t xml:space="preserve">, </w:t>
      </w:r>
      <w:r w:rsidR="006B4F10" w:rsidRPr="003C21E1">
        <w:rPr>
          <w:rFonts w:ascii="Times New Roman" w:hAnsi="Times New Roman" w:cs="Times New Roman"/>
          <w:sz w:val="24"/>
          <w:szCs w:val="24"/>
        </w:rPr>
        <w:t xml:space="preserve">their </w:t>
      </w:r>
      <w:r w:rsidR="003377D0" w:rsidRPr="003C21E1">
        <w:rPr>
          <w:rFonts w:ascii="Times New Roman" w:hAnsi="Times New Roman" w:cs="Times New Roman"/>
          <w:sz w:val="24"/>
          <w:szCs w:val="24"/>
        </w:rPr>
        <w:t>positioning</w:t>
      </w:r>
      <w:r w:rsidR="00376F86" w:rsidRPr="003C21E1">
        <w:rPr>
          <w:rFonts w:ascii="Times New Roman" w:hAnsi="Times New Roman" w:cs="Times New Roman"/>
          <w:sz w:val="24"/>
          <w:szCs w:val="24"/>
        </w:rPr>
        <w:t xml:space="preserve"> </w:t>
      </w:r>
      <w:r w:rsidR="00FA3EA7" w:rsidRPr="003C21E1">
        <w:rPr>
          <w:rFonts w:ascii="Times New Roman" w:hAnsi="Times New Roman" w:cs="Times New Roman"/>
          <w:sz w:val="24"/>
          <w:szCs w:val="24"/>
        </w:rPr>
        <w:t xml:space="preserve">and deep ideological differences </w:t>
      </w:r>
      <w:r w:rsidR="005D7CB4" w:rsidRPr="003C21E1">
        <w:rPr>
          <w:rFonts w:ascii="Times New Roman" w:hAnsi="Times New Roman" w:cs="Times New Roman"/>
          <w:sz w:val="24"/>
          <w:szCs w:val="24"/>
        </w:rPr>
        <w:t>towards</w:t>
      </w:r>
      <w:r w:rsidR="003377D0" w:rsidRPr="003C21E1">
        <w:rPr>
          <w:rFonts w:ascii="Times New Roman" w:hAnsi="Times New Roman" w:cs="Times New Roman"/>
          <w:sz w:val="24"/>
          <w:szCs w:val="24"/>
        </w:rPr>
        <w:t xml:space="preserve"> the ongoing conflict and the occupation</w:t>
      </w:r>
      <w:r w:rsidR="008F18D1" w:rsidRPr="003C21E1">
        <w:rPr>
          <w:rFonts w:ascii="Times New Roman" w:hAnsi="Times New Roman" w:cs="Times New Roman"/>
          <w:sz w:val="24"/>
          <w:szCs w:val="24"/>
        </w:rPr>
        <w:t>,</w:t>
      </w:r>
      <w:r w:rsidR="005D7CB4" w:rsidRPr="003C21E1">
        <w:rPr>
          <w:rFonts w:ascii="Times New Roman" w:hAnsi="Times New Roman" w:cs="Times New Roman"/>
          <w:sz w:val="24"/>
          <w:szCs w:val="24"/>
        </w:rPr>
        <w:t xml:space="preserve"> </w:t>
      </w:r>
      <w:r w:rsidR="00BF0D94" w:rsidRPr="003C21E1">
        <w:rPr>
          <w:rFonts w:ascii="Times New Roman" w:hAnsi="Times New Roman" w:cs="Times New Roman"/>
          <w:sz w:val="24"/>
          <w:szCs w:val="24"/>
        </w:rPr>
        <w:t>affect</w:t>
      </w:r>
      <w:r w:rsidR="008F18D1" w:rsidRPr="003C21E1">
        <w:rPr>
          <w:rFonts w:ascii="Times New Roman" w:hAnsi="Times New Roman" w:cs="Times New Roman"/>
          <w:sz w:val="24"/>
          <w:szCs w:val="24"/>
        </w:rPr>
        <w:t>ing</w:t>
      </w:r>
      <w:r w:rsidR="00BF0D94" w:rsidRPr="003C21E1">
        <w:rPr>
          <w:rFonts w:ascii="Times New Roman" w:hAnsi="Times New Roman" w:cs="Times New Roman"/>
          <w:sz w:val="24"/>
          <w:szCs w:val="24"/>
        </w:rPr>
        <w:t xml:space="preserve"> the </w:t>
      </w:r>
      <w:r w:rsidR="00604B65" w:rsidRPr="003C21E1">
        <w:rPr>
          <w:rFonts w:ascii="Times New Roman" w:hAnsi="Times New Roman" w:cs="Times New Roman"/>
          <w:sz w:val="24"/>
          <w:szCs w:val="24"/>
        </w:rPr>
        <w:t xml:space="preserve">EU’s </w:t>
      </w:r>
      <w:r w:rsidR="00CD546B" w:rsidRPr="003C21E1">
        <w:rPr>
          <w:rFonts w:ascii="Times New Roman" w:hAnsi="Times New Roman" w:cs="Times New Roman"/>
          <w:sz w:val="24"/>
          <w:szCs w:val="24"/>
        </w:rPr>
        <w:t xml:space="preserve">collective </w:t>
      </w:r>
      <w:r w:rsidR="003F3FB3" w:rsidRPr="003C21E1">
        <w:rPr>
          <w:rFonts w:ascii="Times New Roman" w:hAnsi="Times New Roman" w:cs="Times New Roman"/>
          <w:sz w:val="24"/>
          <w:szCs w:val="24"/>
        </w:rPr>
        <w:t xml:space="preserve">ability to </w:t>
      </w:r>
      <w:r w:rsidR="00CD546B" w:rsidRPr="003C21E1">
        <w:rPr>
          <w:rFonts w:ascii="Times New Roman" w:hAnsi="Times New Roman" w:cs="Times New Roman"/>
          <w:sz w:val="24"/>
          <w:szCs w:val="24"/>
        </w:rPr>
        <w:t>respond effectively</w:t>
      </w:r>
      <w:r w:rsidR="004852E9" w:rsidRPr="003C21E1">
        <w:rPr>
          <w:rFonts w:ascii="Times New Roman" w:hAnsi="Times New Roman" w:cs="Times New Roman"/>
          <w:sz w:val="24"/>
          <w:szCs w:val="24"/>
        </w:rPr>
        <w:t xml:space="preserve"> </w:t>
      </w:r>
      <w:r w:rsidR="008157F6" w:rsidRPr="003C21E1">
        <w:rPr>
          <w:rFonts w:ascii="Times New Roman" w:hAnsi="Times New Roman" w:cs="Times New Roman"/>
          <w:sz w:val="24"/>
          <w:szCs w:val="24"/>
        </w:rPr>
        <w:t xml:space="preserve">to this crisis. </w:t>
      </w:r>
      <w:r w:rsidR="004F695A" w:rsidRPr="003C21E1">
        <w:rPr>
          <w:rFonts w:ascii="Times New Roman" w:hAnsi="Times New Roman" w:cs="Times New Roman"/>
          <w:sz w:val="24"/>
          <w:szCs w:val="24"/>
        </w:rPr>
        <w:t xml:space="preserve">Ineffectiveness of the EU policy towards Israeli-Palestinian conflict </w:t>
      </w:r>
      <w:r w:rsidR="00FA44E8" w:rsidRPr="003C21E1">
        <w:rPr>
          <w:rFonts w:ascii="Times New Roman" w:hAnsi="Times New Roman" w:cs="Times New Roman"/>
          <w:sz w:val="24"/>
          <w:szCs w:val="24"/>
        </w:rPr>
        <w:t xml:space="preserve">has not only been </w:t>
      </w:r>
      <w:r w:rsidR="000F10E8" w:rsidRPr="003C21E1">
        <w:rPr>
          <w:rFonts w:ascii="Times New Roman" w:hAnsi="Times New Roman" w:cs="Times New Roman"/>
          <w:sz w:val="24"/>
          <w:szCs w:val="24"/>
        </w:rPr>
        <w:t>affected by internal contestation</w:t>
      </w:r>
      <w:r w:rsidR="00EC0324" w:rsidRPr="003C21E1">
        <w:rPr>
          <w:rFonts w:ascii="Times New Roman" w:hAnsi="Times New Roman" w:cs="Times New Roman"/>
          <w:sz w:val="24"/>
          <w:szCs w:val="24"/>
        </w:rPr>
        <w:t xml:space="preserve">, the regional fragmentation </w:t>
      </w:r>
      <w:r w:rsidR="00472812" w:rsidRPr="003C21E1">
        <w:rPr>
          <w:rFonts w:ascii="Times New Roman" w:hAnsi="Times New Roman" w:cs="Times New Roman"/>
          <w:sz w:val="24"/>
          <w:szCs w:val="24"/>
        </w:rPr>
        <w:t xml:space="preserve">and contextual interplay of multipolar </w:t>
      </w:r>
      <w:r w:rsidR="003469A5" w:rsidRPr="003C21E1">
        <w:rPr>
          <w:rFonts w:ascii="Times New Roman" w:hAnsi="Times New Roman" w:cs="Times New Roman"/>
          <w:sz w:val="24"/>
          <w:szCs w:val="24"/>
        </w:rPr>
        <w:t>competition have also influenced the EU’s role and</w:t>
      </w:r>
      <w:r w:rsidR="001D4D92" w:rsidRPr="003C21E1">
        <w:rPr>
          <w:rFonts w:ascii="Times New Roman" w:hAnsi="Times New Roman" w:cs="Times New Roman"/>
          <w:sz w:val="24"/>
          <w:szCs w:val="24"/>
        </w:rPr>
        <w:t xml:space="preserve"> potential</w:t>
      </w:r>
      <w:r w:rsidR="003469A5" w:rsidRPr="003C21E1">
        <w:rPr>
          <w:rFonts w:ascii="Times New Roman" w:hAnsi="Times New Roman" w:cs="Times New Roman"/>
          <w:sz w:val="24"/>
          <w:szCs w:val="24"/>
        </w:rPr>
        <w:t xml:space="preserve"> </w:t>
      </w:r>
      <w:r w:rsidR="00F47ADC" w:rsidRPr="003C21E1">
        <w:rPr>
          <w:rFonts w:ascii="Times New Roman" w:hAnsi="Times New Roman" w:cs="Times New Roman"/>
          <w:sz w:val="24"/>
          <w:szCs w:val="24"/>
        </w:rPr>
        <w:t xml:space="preserve">impact in the Middle East Peace Process (MEPP) </w:t>
      </w:r>
      <w:r w:rsidR="001E7E95"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{"citationID":"XXpJAieY","properties":{"formattedCitation":"(Akg\\uc0\\u252{}l-A\\uc0\\u231{}\\uc0\\u305{}kme\\uc0\\u351{}e &amp; \\uc0\\u214{}zel, 2024)","plainCitation":"(Akgül-Açıkmeşe &amp; Özel, 2024)","noteIndex":0},"citationItems":[{"id":1206,"uris":["http://zotero.org/users/10860163/items/BSQ3LN9Z"],"itemData":{"id":1206,"type":"article-journal","abstract":"Over the decades, the EU has aimed at resolving the Israel-Palestine conflict through its Foreign and Security Policy (EUFSP) tools, with the ‘two-state solution’ as the over-arching principle for ...","archive_location":"world","container-title":"The International Spectator","ISSN":"0393-2729","language":"EN","license":"© 2024 The Author(s). Published by Informa UK Limited, trading as Taylor &amp; Francis Group","note":"publisher: Routledge","source":"www.tandfonline.com","title":"EU Policy towards the Israel-Palestine Conflict: The Limitations of Mitigation Strategies","title-short":"EU Policy towards the Israel-Palestine Conflict","URL":"https://www.tandfonline.com/doi/abs/10.1080/03932729.2024.2309664","author":[{"family":"Akgül-Açıkmeşe","given":"Sinem"},{"family":"Özel","given":"Soli"}],"accessed":{"date-parts":[["2024",6,8]]},"issued":{"date-parts":[["2024",1,2]]}}}],"schema":"https://github.com/citation-style-language/schema/raw/master/csl-citation.json"} </w:instrText>
      </w:r>
      <w:r w:rsidR="001E7E95" w:rsidRPr="003C21E1">
        <w:rPr>
          <w:rFonts w:ascii="Times New Roman" w:hAnsi="Times New Roman" w:cs="Times New Roman"/>
          <w:sz w:val="24"/>
          <w:szCs w:val="24"/>
        </w:rPr>
        <w:fldChar w:fldCharType="separate"/>
      </w:r>
      <w:r w:rsidR="001E7E95" w:rsidRPr="003C21E1">
        <w:rPr>
          <w:rFonts w:ascii="Times New Roman" w:hAnsi="Times New Roman" w:cs="Times New Roman"/>
          <w:sz w:val="24"/>
        </w:rPr>
        <w:t>(Akgül-Açıkmeşe &amp; Özel, 2024)</w:t>
      </w:r>
      <w:r w:rsidR="001E7E95" w:rsidRPr="003C21E1">
        <w:rPr>
          <w:rFonts w:ascii="Times New Roman" w:hAnsi="Times New Roman" w:cs="Times New Roman"/>
          <w:sz w:val="24"/>
          <w:szCs w:val="24"/>
        </w:rPr>
        <w:fldChar w:fldCharType="end"/>
      </w:r>
      <w:r w:rsidR="001E7E95" w:rsidRPr="003C21E1">
        <w:rPr>
          <w:rFonts w:ascii="Times New Roman" w:hAnsi="Times New Roman" w:cs="Times New Roman"/>
          <w:sz w:val="24"/>
          <w:szCs w:val="24"/>
        </w:rPr>
        <w:t>.</w:t>
      </w:r>
    </w:p>
    <w:p w14:paraId="19961F26" w14:textId="42A59E51" w:rsidR="003F17F3" w:rsidRPr="003C21E1" w:rsidRDefault="00FB5B34"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The EU integration </w:t>
      </w:r>
      <w:r w:rsidR="00E71372" w:rsidRPr="003C21E1">
        <w:rPr>
          <w:rFonts w:ascii="Times New Roman" w:hAnsi="Times New Roman" w:cs="Times New Roman"/>
          <w:sz w:val="24"/>
          <w:szCs w:val="24"/>
        </w:rPr>
        <w:t xml:space="preserve">as a form of socio-economic convergence </w:t>
      </w:r>
      <w:r w:rsidR="00725789" w:rsidRPr="003C21E1">
        <w:rPr>
          <w:rFonts w:ascii="Times New Roman" w:hAnsi="Times New Roman" w:cs="Times New Roman"/>
          <w:sz w:val="24"/>
          <w:szCs w:val="24"/>
        </w:rPr>
        <w:t>is a multilayer process whereas soci</w:t>
      </w:r>
      <w:r w:rsidR="009E2DD2" w:rsidRPr="003C21E1">
        <w:rPr>
          <w:rFonts w:ascii="Times New Roman" w:hAnsi="Times New Roman" w:cs="Times New Roman"/>
          <w:sz w:val="24"/>
          <w:szCs w:val="24"/>
        </w:rPr>
        <w:t>al and economic elements</w:t>
      </w:r>
      <w:r w:rsidR="00FD57B9" w:rsidRPr="003C21E1">
        <w:rPr>
          <w:rFonts w:ascii="Times New Roman" w:hAnsi="Times New Roman" w:cs="Times New Roman"/>
          <w:sz w:val="24"/>
          <w:szCs w:val="24"/>
        </w:rPr>
        <w:t xml:space="preserve"> are </w:t>
      </w:r>
      <w:r w:rsidR="00407644" w:rsidRPr="003C21E1">
        <w:rPr>
          <w:rFonts w:ascii="Times New Roman" w:hAnsi="Times New Roman" w:cs="Times New Roman"/>
          <w:sz w:val="24"/>
          <w:szCs w:val="24"/>
        </w:rPr>
        <w:t xml:space="preserve">significant and </w:t>
      </w:r>
      <w:r w:rsidR="00FD57B9" w:rsidRPr="003C21E1">
        <w:rPr>
          <w:rFonts w:ascii="Times New Roman" w:hAnsi="Times New Roman" w:cs="Times New Roman"/>
          <w:sz w:val="24"/>
          <w:szCs w:val="24"/>
        </w:rPr>
        <w:t>interrelated</w:t>
      </w:r>
      <w:r w:rsidR="00407644" w:rsidRPr="003C21E1">
        <w:rPr>
          <w:rFonts w:ascii="Times New Roman" w:hAnsi="Times New Roman" w:cs="Times New Roman"/>
          <w:sz w:val="24"/>
          <w:szCs w:val="24"/>
        </w:rPr>
        <w:t xml:space="preserve">. </w:t>
      </w:r>
      <w:r w:rsidR="001906D3" w:rsidRPr="003C21E1">
        <w:rPr>
          <w:rFonts w:ascii="Times New Roman" w:hAnsi="Times New Roman" w:cs="Times New Roman"/>
          <w:sz w:val="24"/>
          <w:szCs w:val="24"/>
        </w:rPr>
        <w:t xml:space="preserve">An important issue while </w:t>
      </w:r>
      <w:r w:rsidR="00C24308" w:rsidRPr="003C21E1">
        <w:rPr>
          <w:rFonts w:ascii="Times New Roman" w:hAnsi="Times New Roman" w:cs="Times New Roman"/>
          <w:sz w:val="24"/>
          <w:szCs w:val="24"/>
        </w:rPr>
        <w:t>debating about the new states accessing the EU is the economic convergence</w:t>
      </w:r>
      <w:r w:rsidR="00CF4888" w:rsidRPr="003C21E1">
        <w:rPr>
          <w:rFonts w:ascii="Times New Roman" w:hAnsi="Times New Roman" w:cs="Times New Roman"/>
          <w:sz w:val="24"/>
          <w:szCs w:val="24"/>
        </w:rPr>
        <w:t xml:space="preserve"> and, thus, </w:t>
      </w:r>
      <w:r w:rsidR="00E738CC" w:rsidRPr="003C21E1">
        <w:rPr>
          <w:rFonts w:ascii="Times New Roman" w:hAnsi="Times New Roman" w:cs="Times New Roman"/>
          <w:sz w:val="24"/>
          <w:szCs w:val="24"/>
        </w:rPr>
        <w:t>research</w:t>
      </w:r>
      <w:r w:rsidR="00CF4888" w:rsidRPr="003C21E1">
        <w:rPr>
          <w:rFonts w:ascii="Times New Roman" w:hAnsi="Times New Roman" w:cs="Times New Roman"/>
          <w:sz w:val="24"/>
          <w:szCs w:val="24"/>
        </w:rPr>
        <w:t xml:space="preserve"> by Vesna </w:t>
      </w:r>
      <w:proofErr w:type="spellStart"/>
      <w:r w:rsidR="00CF4888" w:rsidRPr="003C21E1">
        <w:rPr>
          <w:rFonts w:ascii="Times New Roman" w:hAnsi="Times New Roman" w:cs="Times New Roman"/>
          <w:sz w:val="24"/>
          <w:szCs w:val="24"/>
        </w:rPr>
        <w:t>Bucevska</w:t>
      </w:r>
      <w:proofErr w:type="spellEnd"/>
      <w:r w:rsidR="00CF4888" w:rsidRPr="003C21E1">
        <w:rPr>
          <w:rFonts w:ascii="Times New Roman" w:hAnsi="Times New Roman" w:cs="Times New Roman"/>
          <w:sz w:val="24"/>
          <w:szCs w:val="24"/>
        </w:rPr>
        <w:t xml:space="preserve"> “</w:t>
      </w:r>
      <w:r w:rsidR="00CF4888" w:rsidRPr="003C21E1">
        <w:rPr>
          <w:rFonts w:ascii="Times New Roman" w:hAnsi="Times New Roman" w:cs="Times New Roman"/>
          <w:i/>
          <w:iCs/>
          <w:sz w:val="24"/>
          <w:szCs w:val="24"/>
        </w:rPr>
        <w:t>Determinants of Income Inequality in EU Candidate Countries: A Panel Analysis</w:t>
      </w:r>
      <w:r w:rsidR="00340397" w:rsidRPr="003C21E1">
        <w:rPr>
          <w:rFonts w:ascii="Times New Roman" w:hAnsi="Times New Roman" w:cs="Times New Roman"/>
          <w:i/>
          <w:iCs/>
          <w:sz w:val="24"/>
          <w:szCs w:val="24"/>
        </w:rPr>
        <w:t xml:space="preserve">” </w:t>
      </w:r>
      <w:r w:rsidR="00E738CC" w:rsidRPr="003C21E1">
        <w:rPr>
          <w:rFonts w:ascii="Times New Roman" w:hAnsi="Times New Roman" w:cs="Times New Roman"/>
          <w:sz w:val="24"/>
          <w:szCs w:val="24"/>
        </w:rPr>
        <w:t>becomes</w:t>
      </w:r>
      <w:r w:rsidR="00BD4413" w:rsidRPr="003C21E1">
        <w:rPr>
          <w:rFonts w:ascii="Times New Roman" w:hAnsi="Times New Roman" w:cs="Times New Roman"/>
          <w:sz w:val="24"/>
          <w:szCs w:val="24"/>
        </w:rPr>
        <w:t xml:space="preserve"> an interesting </w:t>
      </w:r>
      <w:r w:rsidR="00E738CC" w:rsidRPr="003C21E1">
        <w:rPr>
          <w:rFonts w:ascii="Times New Roman" w:hAnsi="Times New Roman" w:cs="Times New Roman"/>
          <w:sz w:val="24"/>
          <w:szCs w:val="24"/>
        </w:rPr>
        <w:t xml:space="preserve">material for this study. </w:t>
      </w:r>
      <w:r w:rsidR="008C0FE6" w:rsidRPr="003C21E1">
        <w:rPr>
          <w:rFonts w:ascii="Times New Roman" w:hAnsi="Times New Roman" w:cs="Times New Roman"/>
          <w:sz w:val="24"/>
          <w:szCs w:val="24"/>
        </w:rPr>
        <w:t>D</w:t>
      </w:r>
      <w:r w:rsidR="007E6FE0" w:rsidRPr="003C21E1">
        <w:rPr>
          <w:rFonts w:ascii="Times New Roman" w:hAnsi="Times New Roman" w:cs="Times New Roman"/>
          <w:sz w:val="24"/>
          <w:szCs w:val="24"/>
        </w:rPr>
        <w:t xml:space="preserve">espite increasing income per capita, </w:t>
      </w:r>
      <w:r w:rsidR="007E6FE0" w:rsidRPr="003C21E1">
        <w:rPr>
          <w:rFonts w:ascii="Times New Roman" w:hAnsi="Times New Roman" w:cs="Times New Roman"/>
          <w:sz w:val="24"/>
          <w:szCs w:val="24"/>
        </w:rPr>
        <w:lastRenderedPageBreak/>
        <w:t xml:space="preserve">the EU candidate and potential candidate countries </w:t>
      </w:r>
      <w:r w:rsidR="00BE5B61" w:rsidRPr="003C21E1">
        <w:rPr>
          <w:rFonts w:ascii="Times New Roman" w:hAnsi="Times New Roman" w:cs="Times New Roman"/>
          <w:sz w:val="24"/>
          <w:szCs w:val="24"/>
        </w:rPr>
        <w:t>are</w:t>
      </w:r>
      <w:r w:rsidR="007E6FE0" w:rsidRPr="003C21E1">
        <w:rPr>
          <w:rFonts w:ascii="Times New Roman" w:hAnsi="Times New Roman" w:cs="Times New Roman"/>
          <w:sz w:val="24"/>
          <w:szCs w:val="24"/>
        </w:rPr>
        <w:t xml:space="preserve"> confronted with high levels of income </w:t>
      </w:r>
      <w:r w:rsidR="00DD615D" w:rsidRPr="003C21E1">
        <w:rPr>
          <w:rFonts w:ascii="Times New Roman" w:hAnsi="Times New Roman" w:cs="Times New Roman"/>
          <w:sz w:val="24"/>
          <w:szCs w:val="24"/>
        </w:rPr>
        <w:t>disparity</w:t>
      </w:r>
      <w:r w:rsidR="007E6FE0" w:rsidRPr="003C21E1">
        <w:rPr>
          <w:rFonts w:ascii="Times New Roman" w:hAnsi="Times New Roman" w:cs="Times New Roman"/>
          <w:sz w:val="24"/>
          <w:szCs w:val="24"/>
        </w:rPr>
        <w:t xml:space="preserve">. </w:t>
      </w:r>
      <w:proofErr w:type="spellStart"/>
      <w:r w:rsidR="008E7919" w:rsidRPr="003C21E1">
        <w:rPr>
          <w:rFonts w:ascii="Times New Roman" w:hAnsi="Times New Roman" w:cs="Times New Roman"/>
          <w:sz w:val="24"/>
          <w:szCs w:val="24"/>
        </w:rPr>
        <w:t>Bucevska</w:t>
      </w:r>
      <w:proofErr w:type="spellEnd"/>
      <w:r w:rsidR="008E7919" w:rsidRPr="003C21E1">
        <w:rPr>
          <w:rFonts w:ascii="Times New Roman" w:hAnsi="Times New Roman" w:cs="Times New Roman"/>
          <w:sz w:val="24"/>
          <w:szCs w:val="24"/>
        </w:rPr>
        <w:t xml:space="preserve"> </w:t>
      </w:r>
      <w:r w:rsidR="007E6FE0" w:rsidRPr="003C21E1">
        <w:rPr>
          <w:rFonts w:ascii="Times New Roman" w:hAnsi="Times New Roman" w:cs="Times New Roman"/>
          <w:sz w:val="24"/>
          <w:szCs w:val="24"/>
        </w:rPr>
        <w:t>find</w:t>
      </w:r>
      <w:r w:rsidR="00BB7319" w:rsidRPr="003C21E1">
        <w:rPr>
          <w:rFonts w:ascii="Times New Roman" w:hAnsi="Times New Roman" w:cs="Times New Roman"/>
          <w:sz w:val="24"/>
          <w:szCs w:val="24"/>
        </w:rPr>
        <w:t>s</w:t>
      </w:r>
      <w:r w:rsidR="007E6FE0" w:rsidRPr="003C21E1">
        <w:rPr>
          <w:rFonts w:ascii="Times New Roman" w:hAnsi="Times New Roman" w:cs="Times New Roman"/>
          <w:sz w:val="24"/>
          <w:szCs w:val="24"/>
        </w:rPr>
        <w:t xml:space="preserve"> that the </w:t>
      </w:r>
      <w:r w:rsidR="00871790" w:rsidRPr="003C21E1">
        <w:rPr>
          <w:rFonts w:ascii="Times New Roman" w:hAnsi="Times New Roman" w:cs="Times New Roman"/>
          <w:sz w:val="24"/>
          <w:szCs w:val="24"/>
        </w:rPr>
        <w:t>high rate of unemployment paired with</w:t>
      </w:r>
      <w:r w:rsidR="007E6FE0" w:rsidRPr="003C21E1">
        <w:rPr>
          <w:rFonts w:ascii="Times New Roman" w:hAnsi="Times New Roman" w:cs="Times New Roman"/>
          <w:sz w:val="24"/>
          <w:szCs w:val="24"/>
        </w:rPr>
        <w:t xml:space="preserve"> the</w:t>
      </w:r>
      <w:r w:rsidR="002458D9" w:rsidRPr="003C21E1">
        <w:rPr>
          <w:rFonts w:ascii="Times New Roman" w:hAnsi="Times New Roman" w:cs="Times New Roman"/>
          <w:sz w:val="24"/>
          <w:szCs w:val="24"/>
        </w:rPr>
        <w:t xml:space="preserve"> </w:t>
      </w:r>
      <w:r w:rsidR="008357BD" w:rsidRPr="003C21E1">
        <w:rPr>
          <w:rFonts w:ascii="Times New Roman" w:hAnsi="Times New Roman" w:cs="Times New Roman"/>
          <w:sz w:val="24"/>
          <w:szCs w:val="24"/>
        </w:rPr>
        <w:t>low level</w:t>
      </w:r>
      <w:r w:rsidR="00452657" w:rsidRPr="003C21E1">
        <w:rPr>
          <w:rFonts w:ascii="Times New Roman" w:hAnsi="Times New Roman" w:cs="Times New Roman"/>
          <w:sz w:val="24"/>
          <w:szCs w:val="24"/>
        </w:rPr>
        <w:t xml:space="preserve"> of </w:t>
      </w:r>
      <w:r w:rsidR="007E6FE0" w:rsidRPr="003C21E1">
        <w:rPr>
          <w:rFonts w:ascii="Times New Roman" w:hAnsi="Times New Roman" w:cs="Times New Roman"/>
          <w:sz w:val="24"/>
          <w:szCs w:val="24"/>
        </w:rPr>
        <w:t xml:space="preserve">economic development </w:t>
      </w:r>
      <w:r w:rsidR="00871790" w:rsidRPr="003C21E1">
        <w:rPr>
          <w:rFonts w:ascii="Times New Roman" w:hAnsi="Times New Roman" w:cs="Times New Roman"/>
          <w:sz w:val="24"/>
          <w:szCs w:val="24"/>
        </w:rPr>
        <w:t>and</w:t>
      </w:r>
      <w:r w:rsidR="007E6FE0" w:rsidRPr="003C21E1">
        <w:rPr>
          <w:rFonts w:ascii="Times New Roman" w:hAnsi="Times New Roman" w:cs="Times New Roman"/>
          <w:sz w:val="24"/>
          <w:szCs w:val="24"/>
        </w:rPr>
        <w:t xml:space="preserve"> </w:t>
      </w:r>
      <w:r w:rsidR="00A31F64" w:rsidRPr="003C21E1">
        <w:rPr>
          <w:rFonts w:ascii="Times New Roman" w:hAnsi="Times New Roman" w:cs="Times New Roman"/>
          <w:sz w:val="24"/>
          <w:szCs w:val="24"/>
        </w:rPr>
        <w:t>slow</w:t>
      </w:r>
      <w:r w:rsidR="007E6FE0" w:rsidRPr="003C21E1">
        <w:rPr>
          <w:rFonts w:ascii="Times New Roman" w:hAnsi="Times New Roman" w:cs="Times New Roman"/>
          <w:sz w:val="24"/>
          <w:szCs w:val="24"/>
        </w:rPr>
        <w:t xml:space="preserve"> investment rate are the main </w:t>
      </w:r>
      <w:r w:rsidR="00452657" w:rsidRPr="003C21E1">
        <w:rPr>
          <w:rFonts w:ascii="Times New Roman" w:hAnsi="Times New Roman" w:cs="Times New Roman"/>
          <w:sz w:val="24"/>
          <w:szCs w:val="24"/>
        </w:rPr>
        <w:t>factors</w:t>
      </w:r>
      <w:r w:rsidR="007E6FE0" w:rsidRPr="003C21E1">
        <w:rPr>
          <w:rFonts w:ascii="Times New Roman" w:hAnsi="Times New Roman" w:cs="Times New Roman"/>
          <w:sz w:val="24"/>
          <w:szCs w:val="24"/>
        </w:rPr>
        <w:t xml:space="preserve"> </w:t>
      </w:r>
      <w:r w:rsidR="00452657" w:rsidRPr="003C21E1">
        <w:rPr>
          <w:rFonts w:ascii="Times New Roman" w:hAnsi="Times New Roman" w:cs="Times New Roman"/>
          <w:sz w:val="24"/>
          <w:szCs w:val="24"/>
        </w:rPr>
        <w:t>leading</w:t>
      </w:r>
      <w:r w:rsidR="007E6FE0" w:rsidRPr="003C21E1">
        <w:rPr>
          <w:rFonts w:ascii="Times New Roman" w:hAnsi="Times New Roman" w:cs="Times New Roman"/>
          <w:sz w:val="24"/>
          <w:szCs w:val="24"/>
        </w:rPr>
        <w:t xml:space="preserve"> to income differentiation. </w:t>
      </w:r>
      <w:r w:rsidR="001C4FCB" w:rsidRPr="003C21E1">
        <w:rPr>
          <w:rFonts w:ascii="Times New Roman" w:hAnsi="Times New Roman" w:cs="Times New Roman"/>
          <w:sz w:val="24"/>
          <w:szCs w:val="24"/>
        </w:rPr>
        <w:t xml:space="preserve">Indebtedness of the </w:t>
      </w:r>
      <w:r w:rsidR="00D56299" w:rsidRPr="003C21E1">
        <w:rPr>
          <w:rFonts w:ascii="Times New Roman" w:hAnsi="Times New Roman" w:cs="Times New Roman"/>
          <w:sz w:val="24"/>
          <w:szCs w:val="24"/>
        </w:rPr>
        <w:t xml:space="preserve">government </w:t>
      </w:r>
      <w:r w:rsidR="00F73BA6" w:rsidRPr="003C21E1">
        <w:rPr>
          <w:rFonts w:ascii="Times New Roman" w:hAnsi="Times New Roman" w:cs="Times New Roman"/>
          <w:sz w:val="24"/>
          <w:szCs w:val="24"/>
        </w:rPr>
        <w:t>is</w:t>
      </w:r>
      <w:r w:rsidR="007E6FE0" w:rsidRPr="003C21E1">
        <w:rPr>
          <w:rFonts w:ascii="Times New Roman" w:hAnsi="Times New Roman" w:cs="Times New Roman"/>
          <w:sz w:val="24"/>
          <w:szCs w:val="24"/>
        </w:rPr>
        <w:t xml:space="preserve"> statistically significant</w:t>
      </w:r>
      <w:r w:rsidR="005F4CE9" w:rsidRPr="003C21E1">
        <w:rPr>
          <w:rFonts w:ascii="Times New Roman" w:hAnsi="Times New Roman" w:cs="Times New Roman"/>
          <w:sz w:val="24"/>
          <w:szCs w:val="24"/>
        </w:rPr>
        <w:t xml:space="preserve"> with</w:t>
      </w:r>
      <w:r w:rsidR="007E6FE0" w:rsidRPr="003C21E1">
        <w:rPr>
          <w:rFonts w:ascii="Times New Roman" w:hAnsi="Times New Roman" w:cs="Times New Roman"/>
          <w:sz w:val="24"/>
          <w:szCs w:val="24"/>
        </w:rPr>
        <w:t xml:space="preserve"> negative impact on income </w:t>
      </w:r>
      <w:r w:rsidR="001609B0" w:rsidRPr="003C21E1">
        <w:rPr>
          <w:rFonts w:ascii="Times New Roman" w:hAnsi="Times New Roman" w:cs="Times New Roman"/>
          <w:sz w:val="24"/>
          <w:szCs w:val="24"/>
        </w:rPr>
        <w:t xml:space="preserve">disparity, which is also </w:t>
      </w:r>
      <w:r w:rsidR="000036EF" w:rsidRPr="003C21E1">
        <w:rPr>
          <w:rFonts w:ascii="Times New Roman" w:hAnsi="Times New Roman" w:cs="Times New Roman"/>
          <w:sz w:val="24"/>
          <w:szCs w:val="24"/>
        </w:rPr>
        <w:t>influenced</w:t>
      </w:r>
      <w:r w:rsidR="001609B0" w:rsidRPr="003C21E1">
        <w:rPr>
          <w:rFonts w:ascii="Times New Roman" w:hAnsi="Times New Roman" w:cs="Times New Roman"/>
          <w:sz w:val="24"/>
          <w:szCs w:val="24"/>
        </w:rPr>
        <w:t xml:space="preserve"> by d</w:t>
      </w:r>
      <w:r w:rsidR="007E6FE0" w:rsidRPr="003C21E1">
        <w:rPr>
          <w:rFonts w:ascii="Times New Roman" w:hAnsi="Times New Roman" w:cs="Times New Roman"/>
          <w:sz w:val="24"/>
          <w:szCs w:val="24"/>
        </w:rPr>
        <w:t>emographic factors</w:t>
      </w:r>
      <w:r w:rsidR="00B64CCC" w:rsidRPr="003C21E1">
        <w:rPr>
          <w:rFonts w:ascii="Times New Roman" w:hAnsi="Times New Roman" w:cs="Times New Roman"/>
          <w:sz w:val="24"/>
          <w:szCs w:val="24"/>
        </w:rPr>
        <w:t>, education</w:t>
      </w:r>
      <w:r w:rsidR="00295E0C" w:rsidRPr="003C21E1">
        <w:rPr>
          <w:rFonts w:ascii="Times New Roman" w:hAnsi="Times New Roman" w:cs="Times New Roman"/>
          <w:sz w:val="24"/>
          <w:szCs w:val="24"/>
        </w:rPr>
        <w:t xml:space="preserve"> level</w:t>
      </w:r>
      <w:r w:rsidR="00B64CCC" w:rsidRPr="003C21E1">
        <w:rPr>
          <w:rFonts w:ascii="Times New Roman" w:hAnsi="Times New Roman" w:cs="Times New Roman"/>
          <w:sz w:val="24"/>
          <w:szCs w:val="24"/>
        </w:rPr>
        <w:t xml:space="preserve"> and population growth</w:t>
      </w:r>
      <w:r w:rsidR="001609B0" w:rsidRPr="003C21E1">
        <w:rPr>
          <w:rFonts w:ascii="Times New Roman" w:hAnsi="Times New Roman" w:cs="Times New Roman"/>
          <w:sz w:val="24"/>
          <w:szCs w:val="24"/>
        </w:rPr>
        <w:t xml:space="preserve"> in</w:t>
      </w:r>
      <w:r w:rsidR="007E6FE0" w:rsidRPr="003C21E1">
        <w:rPr>
          <w:rFonts w:ascii="Times New Roman" w:hAnsi="Times New Roman" w:cs="Times New Roman"/>
          <w:sz w:val="24"/>
          <w:szCs w:val="24"/>
        </w:rPr>
        <w:t xml:space="preserve"> the EU candidate countries</w:t>
      </w:r>
      <w:r w:rsidR="0068094E" w:rsidRPr="003C21E1">
        <w:rPr>
          <w:rFonts w:ascii="Times New Roman" w:hAnsi="Times New Roman" w:cs="Times New Roman"/>
          <w:sz w:val="24"/>
          <w:szCs w:val="24"/>
        </w:rPr>
        <w:t>, thus affecting the socia</w:t>
      </w:r>
      <w:r w:rsidR="000036EF" w:rsidRPr="003C21E1">
        <w:rPr>
          <w:rFonts w:ascii="Times New Roman" w:hAnsi="Times New Roman" w:cs="Times New Roman"/>
          <w:sz w:val="24"/>
          <w:szCs w:val="24"/>
        </w:rPr>
        <w:t xml:space="preserve">l </w:t>
      </w:r>
      <w:r w:rsidR="00466D35" w:rsidRPr="003C21E1">
        <w:rPr>
          <w:rFonts w:ascii="Times New Roman" w:hAnsi="Times New Roman" w:cs="Times New Roman"/>
          <w:sz w:val="24"/>
          <w:szCs w:val="24"/>
        </w:rPr>
        <w:t>convergence</w:t>
      </w:r>
      <w:r w:rsidR="00966B21" w:rsidRPr="003C21E1">
        <w:rPr>
          <w:rFonts w:ascii="Times New Roman" w:hAnsi="Times New Roman" w:cs="Times New Roman"/>
          <w:sz w:val="24"/>
          <w:szCs w:val="24"/>
        </w:rPr>
        <w:t xml:space="preserve"> with the EU</w:t>
      </w:r>
      <w:r w:rsidR="007E6FE0" w:rsidRPr="003C21E1">
        <w:rPr>
          <w:rFonts w:ascii="Times New Roman" w:hAnsi="Times New Roman" w:cs="Times New Roman"/>
          <w:sz w:val="24"/>
          <w:szCs w:val="24"/>
        </w:rPr>
        <w:t xml:space="preserve">. </w:t>
      </w:r>
    </w:p>
    <w:p w14:paraId="44FF12C4" w14:textId="1D87C78B" w:rsidR="00046AEA" w:rsidRPr="003C21E1" w:rsidRDefault="00046AEA" w:rsidP="00864296">
      <w:pPr>
        <w:spacing w:line="240" w:lineRule="auto"/>
        <w:jc w:val="both"/>
        <w:rPr>
          <w:rFonts w:ascii="Times New Roman" w:hAnsi="Times New Roman" w:cs="Times New Roman"/>
          <w:b/>
          <w:bCs/>
          <w:sz w:val="24"/>
          <w:szCs w:val="24"/>
        </w:rPr>
      </w:pPr>
      <w:r w:rsidRPr="003C21E1">
        <w:rPr>
          <w:rFonts w:ascii="Times New Roman" w:hAnsi="Times New Roman" w:cs="Times New Roman"/>
          <w:b/>
          <w:bCs/>
          <w:sz w:val="24"/>
          <w:szCs w:val="24"/>
        </w:rPr>
        <w:t xml:space="preserve">Origins of </w:t>
      </w:r>
      <w:r w:rsidR="00571419" w:rsidRPr="003C21E1">
        <w:rPr>
          <w:rFonts w:ascii="Times New Roman" w:hAnsi="Times New Roman" w:cs="Times New Roman"/>
          <w:b/>
          <w:bCs/>
          <w:sz w:val="24"/>
          <w:szCs w:val="24"/>
        </w:rPr>
        <w:t xml:space="preserve">the </w:t>
      </w:r>
      <w:r w:rsidRPr="003C21E1">
        <w:rPr>
          <w:rFonts w:ascii="Times New Roman" w:hAnsi="Times New Roman" w:cs="Times New Roman"/>
          <w:b/>
          <w:bCs/>
          <w:sz w:val="24"/>
          <w:szCs w:val="24"/>
        </w:rPr>
        <w:t>EU</w:t>
      </w:r>
      <w:r w:rsidR="00011771" w:rsidRPr="003C21E1">
        <w:rPr>
          <w:rFonts w:ascii="Times New Roman" w:hAnsi="Times New Roman" w:cs="Times New Roman"/>
          <w:b/>
          <w:bCs/>
          <w:sz w:val="24"/>
          <w:szCs w:val="24"/>
        </w:rPr>
        <w:t>, Institutions and Processes</w:t>
      </w:r>
    </w:p>
    <w:p w14:paraId="24019692" w14:textId="22C7CA51" w:rsidR="00571419" w:rsidRPr="003C21E1" w:rsidRDefault="00571419"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To understand the </w:t>
      </w:r>
      <w:proofErr w:type="gramStart"/>
      <w:r w:rsidRPr="003C21E1">
        <w:rPr>
          <w:rFonts w:ascii="Times New Roman" w:hAnsi="Times New Roman" w:cs="Times New Roman"/>
          <w:sz w:val="24"/>
          <w:szCs w:val="24"/>
        </w:rPr>
        <w:t>future outlook</w:t>
      </w:r>
      <w:proofErr w:type="gramEnd"/>
      <w:r w:rsidRPr="003C21E1">
        <w:rPr>
          <w:rFonts w:ascii="Times New Roman" w:hAnsi="Times New Roman" w:cs="Times New Roman"/>
          <w:sz w:val="24"/>
          <w:szCs w:val="24"/>
        </w:rPr>
        <w:t xml:space="preserve"> of the European Union it is necessary to look at its origins and development path. This section provides a brief overview of the EU institutions’ development and mandate of those institutions.  </w:t>
      </w:r>
    </w:p>
    <w:p w14:paraId="792C96F9" w14:textId="543BD8DD" w:rsidR="00C60041" w:rsidRPr="003C21E1" w:rsidRDefault="00046AEA" w:rsidP="00864296">
      <w:pPr>
        <w:spacing w:line="240" w:lineRule="auto"/>
        <w:jc w:val="both"/>
        <w:rPr>
          <w:rFonts w:ascii="Times New Roman" w:eastAsia="Times New Roman" w:hAnsi="Times New Roman" w:cs="Times New Roman"/>
          <w:sz w:val="24"/>
          <w:szCs w:val="24"/>
          <w:lang w:eastAsia="en-GB"/>
        </w:rPr>
      </w:pPr>
      <w:r w:rsidRPr="003C21E1">
        <w:rPr>
          <w:rFonts w:ascii="Times New Roman" w:hAnsi="Times New Roman" w:cs="Times New Roman"/>
          <w:sz w:val="24"/>
          <w:szCs w:val="24"/>
        </w:rPr>
        <w:t>European Coal and Steel Community (ECSC)</w:t>
      </w:r>
      <w:r w:rsidR="00882CE7" w:rsidRPr="003C21E1">
        <w:rPr>
          <w:rFonts w:ascii="Times New Roman" w:hAnsi="Times New Roman" w:cs="Times New Roman"/>
          <w:sz w:val="24"/>
          <w:szCs w:val="24"/>
        </w:rPr>
        <w:t xml:space="preserve">, established in 1951 by the ECSC Treaty (Paris Treaty) signed between </w:t>
      </w:r>
      <w:r w:rsidR="00882CE7" w:rsidRPr="003C21E1">
        <w:rPr>
          <w:rFonts w:ascii="Times New Roman" w:hAnsi="Times New Roman" w:cs="Times New Roman"/>
          <w:sz w:val="24"/>
          <w:szCs w:val="24"/>
          <w:shd w:val="clear" w:color="auto" w:fill="FFFFFF"/>
        </w:rPr>
        <w:t>Belgium, Germany, France, Italy, Luxembourg</w:t>
      </w:r>
      <w:r w:rsidR="00B130CB" w:rsidRPr="003C21E1">
        <w:rPr>
          <w:rFonts w:ascii="Times New Roman" w:hAnsi="Times New Roman" w:cs="Times New Roman"/>
          <w:sz w:val="24"/>
          <w:szCs w:val="24"/>
          <w:shd w:val="clear" w:color="auto" w:fill="FFFFFF"/>
        </w:rPr>
        <w:t>,</w:t>
      </w:r>
      <w:r w:rsidR="00882CE7" w:rsidRPr="003C21E1">
        <w:rPr>
          <w:rFonts w:ascii="Times New Roman" w:hAnsi="Times New Roman" w:cs="Times New Roman"/>
          <w:sz w:val="24"/>
          <w:szCs w:val="24"/>
          <w:shd w:val="clear" w:color="auto" w:fill="FFFFFF"/>
        </w:rPr>
        <w:t xml:space="preserve"> and the Netherlands</w:t>
      </w:r>
      <w:r w:rsidR="00882CE7" w:rsidRPr="003C21E1">
        <w:rPr>
          <w:rFonts w:ascii="Times New Roman" w:hAnsi="Times New Roman" w:cs="Times New Roman"/>
          <w:sz w:val="24"/>
          <w:szCs w:val="24"/>
        </w:rPr>
        <w:t xml:space="preserve"> was the first institution that was created with </w:t>
      </w:r>
      <w:r w:rsidR="00B130CB" w:rsidRPr="003C21E1">
        <w:rPr>
          <w:rFonts w:ascii="Times New Roman" w:hAnsi="Times New Roman" w:cs="Times New Roman"/>
          <w:sz w:val="24"/>
          <w:szCs w:val="24"/>
        </w:rPr>
        <w:t>the</w:t>
      </w:r>
      <w:r w:rsidR="00882CE7" w:rsidRPr="003C21E1">
        <w:rPr>
          <w:rFonts w:ascii="Times New Roman" w:hAnsi="Times New Roman" w:cs="Times New Roman"/>
          <w:sz w:val="24"/>
          <w:szCs w:val="24"/>
        </w:rPr>
        <w:t xml:space="preserve"> intent to strengthen the cooperation in Europe after World War II</w:t>
      </w:r>
      <w:r w:rsidRPr="003C21E1">
        <w:rPr>
          <w:rFonts w:ascii="Times New Roman" w:hAnsi="Times New Roman" w:cs="Times New Roman"/>
          <w:sz w:val="24"/>
          <w:szCs w:val="24"/>
          <w:shd w:val="clear" w:color="auto" w:fill="FFFFFF"/>
        </w:rPr>
        <w:t xml:space="preserve">. </w:t>
      </w:r>
      <w:r w:rsidR="00C60041" w:rsidRPr="003C21E1">
        <w:rPr>
          <w:rFonts w:ascii="Times New Roman" w:hAnsi="Times New Roman" w:cs="Times New Roman"/>
          <w:sz w:val="24"/>
          <w:szCs w:val="24"/>
          <w:shd w:val="clear" w:color="auto" w:fill="FFFFFF"/>
        </w:rPr>
        <w:t>The treaty established four institutions</w:t>
      </w:r>
      <w:r w:rsidR="003363C6" w:rsidRPr="003C21E1">
        <w:rPr>
          <w:rFonts w:ascii="Times New Roman" w:hAnsi="Times New Roman" w:cs="Times New Roman"/>
          <w:sz w:val="24"/>
          <w:szCs w:val="24"/>
          <w:shd w:val="clear" w:color="auto" w:fill="FFFFFF"/>
        </w:rPr>
        <w:t xml:space="preserve">, </w:t>
      </w:r>
      <w:r w:rsidR="00882CE7" w:rsidRPr="003C21E1">
        <w:rPr>
          <w:rFonts w:ascii="Times New Roman" w:hAnsi="Times New Roman" w:cs="Times New Roman"/>
          <w:sz w:val="24"/>
          <w:szCs w:val="24"/>
          <w:shd w:val="clear" w:color="auto" w:fill="FFFFFF"/>
        </w:rPr>
        <w:t xml:space="preserve">predecessors of current EU Institutions, </w:t>
      </w:r>
      <w:r w:rsidR="003363C6" w:rsidRPr="003C21E1">
        <w:rPr>
          <w:rFonts w:ascii="Times New Roman" w:hAnsi="Times New Roman" w:cs="Times New Roman"/>
          <w:sz w:val="24"/>
          <w:szCs w:val="24"/>
          <w:shd w:val="clear" w:color="auto" w:fill="FFFFFF"/>
        </w:rPr>
        <w:t>a High Authority, an Assembly, a Council of Ministers</w:t>
      </w:r>
      <w:r w:rsidR="00CE7032" w:rsidRPr="003C21E1">
        <w:rPr>
          <w:rFonts w:ascii="Times New Roman" w:hAnsi="Times New Roman" w:cs="Times New Roman"/>
          <w:sz w:val="24"/>
          <w:szCs w:val="24"/>
          <w:shd w:val="clear" w:color="auto" w:fill="FFFFFF"/>
        </w:rPr>
        <w:t>,</w:t>
      </w:r>
      <w:r w:rsidR="003363C6" w:rsidRPr="003C21E1">
        <w:rPr>
          <w:rFonts w:ascii="Times New Roman" w:hAnsi="Times New Roman" w:cs="Times New Roman"/>
          <w:sz w:val="24"/>
          <w:szCs w:val="24"/>
          <w:shd w:val="clear" w:color="auto" w:fill="FFFFFF"/>
        </w:rPr>
        <w:t xml:space="preserve"> and a Court of Justic</w:t>
      </w:r>
      <w:r w:rsidR="00882CE7" w:rsidRPr="003C21E1">
        <w:rPr>
          <w:rFonts w:ascii="Times New Roman" w:hAnsi="Times New Roman" w:cs="Times New Roman"/>
          <w:sz w:val="24"/>
          <w:szCs w:val="24"/>
          <w:shd w:val="clear" w:color="auto" w:fill="FFFFFF"/>
        </w:rPr>
        <w:t>e.</w:t>
      </w:r>
      <w:r w:rsidR="002A6F67" w:rsidRPr="003C21E1">
        <w:rPr>
          <w:rFonts w:ascii="Times New Roman" w:hAnsi="Times New Roman" w:cs="Times New Roman"/>
          <w:sz w:val="24"/>
          <w:szCs w:val="24"/>
          <w:shd w:val="clear" w:color="auto" w:fill="FFFFFF"/>
        </w:rPr>
        <w:t xml:space="preserve"> </w:t>
      </w:r>
      <w:r w:rsidR="00A113F5" w:rsidRPr="003C21E1">
        <w:rPr>
          <w:rFonts w:ascii="Times New Roman" w:hAnsi="Times New Roman" w:cs="Times New Roman"/>
          <w:sz w:val="24"/>
          <w:szCs w:val="24"/>
          <w:shd w:val="clear" w:color="auto" w:fill="FFFFFF"/>
        </w:rPr>
        <w:t xml:space="preserve">The </w:t>
      </w:r>
      <w:r w:rsidR="003B780E" w:rsidRPr="003C21E1">
        <w:rPr>
          <w:rFonts w:ascii="Times New Roman" w:hAnsi="Times New Roman" w:cs="Times New Roman"/>
          <w:sz w:val="24"/>
          <w:szCs w:val="24"/>
          <w:shd w:val="clear" w:color="auto" w:fill="FFFFFF"/>
        </w:rPr>
        <w:t xml:space="preserve">High Authority was assisted by a </w:t>
      </w:r>
      <w:r w:rsidR="00C60041" w:rsidRPr="003C21E1">
        <w:rPr>
          <w:rFonts w:ascii="Times New Roman" w:eastAsia="Times New Roman" w:hAnsi="Times New Roman" w:cs="Times New Roman"/>
          <w:sz w:val="24"/>
          <w:szCs w:val="24"/>
          <w:lang w:eastAsia="en-GB"/>
        </w:rPr>
        <w:t>Consultative Committee</w:t>
      </w:r>
      <w:r w:rsidR="003B780E" w:rsidRPr="003C21E1">
        <w:rPr>
          <w:rFonts w:ascii="Times New Roman" w:eastAsia="Times New Roman" w:hAnsi="Times New Roman" w:cs="Times New Roman"/>
          <w:sz w:val="24"/>
          <w:szCs w:val="24"/>
          <w:lang w:eastAsia="en-GB"/>
        </w:rPr>
        <w:t xml:space="preserve">, </w:t>
      </w:r>
      <w:r w:rsidR="00C60041" w:rsidRPr="003C21E1">
        <w:rPr>
          <w:rFonts w:ascii="Times New Roman" w:eastAsia="Times New Roman" w:hAnsi="Times New Roman" w:cs="Times New Roman"/>
          <w:sz w:val="24"/>
          <w:szCs w:val="24"/>
          <w:lang w:eastAsia="en-GB"/>
        </w:rPr>
        <w:t>the forerunner of today’s </w:t>
      </w:r>
      <w:hyperlink r:id="rId8" w:history="1">
        <w:r w:rsidR="00C60041" w:rsidRPr="003C21E1">
          <w:rPr>
            <w:rFonts w:ascii="Times New Roman" w:eastAsia="Times New Roman" w:hAnsi="Times New Roman" w:cs="Times New Roman"/>
            <w:sz w:val="24"/>
            <w:szCs w:val="24"/>
            <w:lang w:eastAsia="en-GB"/>
          </w:rPr>
          <w:t>European Economic and Social Committee</w:t>
        </w:r>
      </w:hyperlink>
      <w:r w:rsidR="00CD6F26" w:rsidRPr="003C21E1">
        <w:rPr>
          <w:rFonts w:ascii="Times New Roman" w:eastAsia="Times New Roman" w:hAnsi="Times New Roman" w:cs="Times New Roman"/>
          <w:sz w:val="24"/>
          <w:szCs w:val="24"/>
          <w:lang w:eastAsia="en-GB"/>
        </w:rPr>
        <w:t xml:space="preserve"> </w:t>
      </w:r>
      <w:r w:rsidR="003F3632" w:rsidRPr="003C21E1">
        <w:t xml:space="preserve"> </w:t>
      </w:r>
      <w:r w:rsidR="008C4299" w:rsidRPr="003C21E1">
        <w:t>(</w:t>
      </w:r>
      <w:r w:rsidR="00CD6F26" w:rsidRPr="003C21E1">
        <w:rPr>
          <w:rFonts w:ascii="Times New Roman" w:eastAsia="Times New Roman" w:hAnsi="Times New Roman" w:cs="Times New Roman"/>
          <w:sz w:val="24"/>
          <w:szCs w:val="24"/>
          <w:lang w:eastAsia="en-GB"/>
        </w:rPr>
        <w:t>E</w:t>
      </w:r>
      <w:r w:rsidR="00DB0031" w:rsidRPr="003C21E1">
        <w:rPr>
          <w:rFonts w:ascii="Times New Roman" w:eastAsia="Times New Roman" w:hAnsi="Times New Roman" w:cs="Times New Roman"/>
          <w:sz w:val="24"/>
          <w:szCs w:val="24"/>
          <w:lang w:eastAsia="en-GB"/>
        </w:rPr>
        <w:t>UR</w:t>
      </w:r>
      <w:r w:rsidR="00CD6F26" w:rsidRPr="003C21E1">
        <w:rPr>
          <w:rFonts w:ascii="Times New Roman" w:eastAsia="Times New Roman" w:hAnsi="Times New Roman" w:cs="Times New Roman"/>
          <w:sz w:val="24"/>
          <w:szCs w:val="24"/>
          <w:lang w:eastAsia="en-GB"/>
        </w:rPr>
        <w:t>-L</w:t>
      </w:r>
      <w:r w:rsidR="00DB0031" w:rsidRPr="003C21E1">
        <w:rPr>
          <w:rFonts w:ascii="Times New Roman" w:eastAsia="Times New Roman" w:hAnsi="Times New Roman" w:cs="Times New Roman"/>
          <w:sz w:val="24"/>
          <w:szCs w:val="24"/>
          <w:lang w:eastAsia="en-GB"/>
        </w:rPr>
        <w:t>ex</w:t>
      </w:r>
      <w:r w:rsidR="008C4299" w:rsidRPr="003C21E1">
        <w:t>)</w:t>
      </w:r>
      <w:r w:rsidR="00260537" w:rsidRPr="003C21E1">
        <w:rPr>
          <w:rFonts w:ascii="Times New Roman" w:eastAsia="Times New Roman" w:hAnsi="Times New Roman" w:cs="Times New Roman"/>
          <w:sz w:val="24"/>
          <w:szCs w:val="24"/>
          <w:lang w:eastAsia="en-GB"/>
        </w:rPr>
        <w:t xml:space="preserve">. </w:t>
      </w:r>
    </w:p>
    <w:p w14:paraId="47EB7927" w14:textId="4DBD36C0" w:rsidR="008623E8" w:rsidRPr="003C21E1" w:rsidRDefault="007140CB" w:rsidP="00864296">
      <w:pPr>
        <w:spacing w:line="240" w:lineRule="auto"/>
        <w:jc w:val="both"/>
        <w:rPr>
          <w:rFonts w:ascii="Times New Roman" w:hAnsi="Times New Roman" w:cs="Times New Roman"/>
          <w:sz w:val="24"/>
          <w:szCs w:val="24"/>
          <w:shd w:val="clear" w:color="auto" w:fill="FFFFFF"/>
        </w:rPr>
      </w:pPr>
      <w:r w:rsidRPr="003C21E1">
        <w:rPr>
          <w:rFonts w:ascii="Times New Roman" w:eastAsia="Times New Roman" w:hAnsi="Times New Roman" w:cs="Times New Roman"/>
          <w:sz w:val="24"/>
          <w:szCs w:val="24"/>
          <w:lang w:eastAsia="en-GB"/>
        </w:rPr>
        <w:t>European Economic Community</w:t>
      </w:r>
      <w:r w:rsidR="0081336C" w:rsidRPr="003C21E1">
        <w:rPr>
          <w:rFonts w:ascii="Times New Roman" w:eastAsia="Times New Roman" w:hAnsi="Times New Roman" w:cs="Times New Roman"/>
          <w:sz w:val="24"/>
          <w:szCs w:val="24"/>
          <w:lang w:eastAsia="en-GB"/>
        </w:rPr>
        <w:t xml:space="preserve"> (EEC)</w:t>
      </w:r>
      <w:r w:rsidR="00882CE7" w:rsidRPr="003C21E1">
        <w:rPr>
          <w:rFonts w:ascii="Times New Roman" w:eastAsia="Times New Roman" w:hAnsi="Times New Roman" w:cs="Times New Roman"/>
          <w:sz w:val="24"/>
          <w:szCs w:val="24"/>
          <w:lang w:eastAsia="en-GB"/>
        </w:rPr>
        <w:t>, later European Community (EC), was established</w:t>
      </w:r>
      <w:r w:rsidR="009460B0" w:rsidRPr="003C21E1">
        <w:rPr>
          <w:rFonts w:ascii="Times New Roman" w:eastAsia="Times New Roman" w:hAnsi="Times New Roman" w:cs="Times New Roman"/>
          <w:sz w:val="24"/>
          <w:szCs w:val="24"/>
          <w:lang w:eastAsia="en-GB"/>
        </w:rPr>
        <w:t xml:space="preserve"> in </w:t>
      </w:r>
      <w:r w:rsidR="009C5C06" w:rsidRPr="003C21E1">
        <w:rPr>
          <w:rFonts w:ascii="Times New Roman" w:eastAsia="Times New Roman" w:hAnsi="Times New Roman" w:cs="Times New Roman"/>
          <w:sz w:val="24"/>
          <w:szCs w:val="24"/>
          <w:lang w:eastAsia="en-GB"/>
        </w:rPr>
        <w:t>1957</w:t>
      </w:r>
      <w:r w:rsidR="00BC2CAC" w:rsidRPr="003C21E1">
        <w:rPr>
          <w:rFonts w:ascii="Times New Roman" w:eastAsia="Times New Roman" w:hAnsi="Times New Roman" w:cs="Times New Roman"/>
          <w:sz w:val="24"/>
          <w:szCs w:val="24"/>
          <w:lang w:eastAsia="en-GB"/>
        </w:rPr>
        <w:t xml:space="preserve"> by </w:t>
      </w:r>
      <w:r w:rsidR="00CE7032" w:rsidRPr="003C21E1">
        <w:rPr>
          <w:rFonts w:ascii="Times New Roman" w:eastAsia="Times New Roman" w:hAnsi="Times New Roman" w:cs="Times New Roman"/>
          <w:sz w:val="24"/>
          <w:szCs w:val="24"/>
          <w:lang w:eastAsia="en-GB"/>
        </w:rPr>
        <w:t xml:space="preserve">the </w:t>
      </w:r>
      <w:r w:rsidR="00BC2CAC" w:rsidRPr="003C21E1">
        <w:rPr>
          <w:rFonts w:ascii="Times New Roman" w:eastAsia="Times New Roman" w:hAnsi="Times New Roman" w:cs="Times New Roman"/>
          <w:sz w:val="24"/>
          <w:szCs w:val="24"/>
          <w:lang w:eastAsia="en-GB"/>
        </w:rPr>
        <w:t>Treaty of Rome</w:t>
      </w:r>
      <w:r w:rsidR="00EC055A" w:rsidRPr="003C21E1">
        <w:rPr>
          <w:rFonts w:ascii="Times New Roman" w:eastAsia="Times New Roman" w:hAnsi="Times New Roman" w:cs="Times New Roman"/>
          <w:sz w:val="24"/>
          <w:szCs w:val="24"/>
          <w:lang w:eastAsia="en-GB"/>
        </w:rPr>
        <w:t xml:space="preserve"> which</w:t>
      </w:r>
      <w:r w:rsidR="009C5C06" w:rsidRPr="003C21E1">
        <w:rPr>
          <w:rFonts w:ascii="Times New Roman" w:eastAsia="Times New Roman" w:hAnsi="Times New Roman" w:cs="Times New Roman"/>
          <w:sz w:val="24"/>
          <w:szCs w:val="24"/>
          <w:lang w:eastAsia="en-GB"/>
        </w:rPr>
        <w:t xml:space="preserve"> </w:t>
      </w:r>
      <w:r w:rsidR="0012751E" w:rsidRPr="003C21E1">
        <w:rPr>
          <w:rFonts w:ascii="Times New Roman" w:eastAsia="Times New Roman" w:hAnsi="Times New Roman" w:cs="Times New Roman"/>
          <w:sz w:val="24"/>
          <w:szCs w:val="24"/>
          <w:lang w:eastAsia="en-GB"/>
        </w:rPr>
        <w:t xml:space="preserve">eliminated most trade barriers through </w:t>
      </w:r>
      <w:r w:rsidR="00EC055A" w:rsidRPr="003C21E1">
        <w:rPr>
          <w:rFonts w:ascii="Times New Roman" w:eastAsia="Times New Roman" w:hAnsi="Times New Roman" w:cs="Times New Roman"/>
          <w:sz w:val="24"/>
          <w:szCs w:val="24"/>
          <w:lang w:eastAsia="en-GB"/>
        </w:rPr>
        <w:t xml:space="preserve">a common trade policy </w:t>
      </w:r>
      <w:proofErr w:type="gramStart"/>
      <w:r w:rsidR="00EC055A" w:rsidRPr="003C21E1">
        <w:rPr>
          <w:rFonts w:ascii="Times New Roman" w:eastAsia="Times New Roman" w:hAnsi="Times New Roman" w:cs="Times New Roman"/>
          <w:sz w:val="24"/>
          <w:szCs w:val="24"/>
          <w:lang w:eastAsia="en-GB"/>
        </w:rPr>
        <w:t>in order to</w:t>
      </w:r>
      <w:proofErr w:type="gramEnd"/>
      <w:r w:rsidR="00EC055A" w:rsidRPr="003C21E1">
        <w:rPr>
          <w:rFonts w:ascii="Times New Roman" w:eastAsia="Times New Roman" w:hAnsi="Times New Roman" w:cs="Times New Roman"/>
          <w:sz w:val="24"/>
          <w:szCs w:val="24"/>
          <w:lang w:eastAsia="en-GB"/>
        </w:rPr>
        <w:t xml:space="preserve"> create a common market.</w:t>
      </w:r>
      <w:r w:rsidR="00047563" w:rsidRPr="003C21E1">
        <w:rPr>
          <w:rFonts w:ascii="Times New Roman" w:hAnsi="Times New Roman" w:cs="Times New Roman"/>
          <w:sz w:val="24"/>
          <w:szCs w:val="24"/>
          <w:shd w:val="clear" w:color="auto" w:fill="FFFFFF"/>
        </w:rPr>
        <w:t xml:space="preserve"> </w:t>
      </w:r>
      <w:r w:rsidR="00364232" w:rsidRPr="003C21E1">
        <w:rPr>
          <w:rFonts w:ascii="Times New Roman" w:hAnsi="Times New Roman" w:cs="Times New Roman"/>
          <w:sz w:val="24"/>
          <w:szCs w:val="24"/>
          <w:shd w:val="clear" w:color="auto" w:fill="FFFFFF"/>
        </w:rPr>
        <w:t xml:space="preserve">The institutions that governed EEC </w:t>
      </w:r>
      <w:r w:rsidR="005251C4" w:rsidRPr="003C21E1">
        <w:rPr>
          <w:rFonts w:ascii="Times New Roman" w:hAnsi="Times New Roman" w:cs="Times New Roman"/>
          <w:sz w:val="24"/>
          <w:szCs w:val="24"/>
          <w:shd w:val="clear" w:color="auto" w:fill="FFFFFF"/>
        </w:rPr>
        <w:t xml:space="preserve">involved </w:t>
      </w:r>
      <w:r w:rsidR="00CE7032" w:rsidRPr="003C21E1">
        <w:rPr>
          <w:rFonts w:ascii="Times New Roman" w:hAnsi="Times New Roman" w:cs="Times New Roman"/>
          <w:sz w:val="24"/>
          <w:szCs w:val="24"/>
          <w:shd w:val="clear" w:color="auto" w:fill="FFFFFF"/>
        </w:rPr>
        <w:t xml:space="preserve">the </w:t>
      </w:r>
      <w:r w:rsidR="005251C4" w:rsidRPr="003C21E1">
        <w:rPr>
          <w:rFonts w:ascii="Times New Roman" w:hAnsi="Times New Roman" w:cs="Times New Roman"/>
          <w:sz w:val="24"/>
          <w:szCs w:val="24"/>
          <w:shd w:val="clear" w:color="auto" w:fill="FFFFFF"/>
        </w:rPr>
        <w:t xml:space="preserve">Council of Ministers, Commission, </w:t>
      </w:r>
      <w:r w:rsidR="00531819" w:rsidRPr="003C21E1">
        <w:rPr>
          <w:rFonts w:ascii="Times New Roman" w:hAnsi="Times New Roman" w:cs="Times New Roman"/>
          <w:sz w:val="24"/>
          <w:szCs w:val="24"/>
          <w:shd w:val="clear" w:color="auto" w:fill="FFFFFF"/>
        </w:rPr>
        <w:t>Parliamentary Assembly</w:t>
      </w:r>
      <w:r w:rsidR="00CE7032" w:rsidRPr="003C21E1">
        <w:rPr>
          <w:rFonts w:ascii="Times New Roman" w:hAnsi="Times New Roman" w:cs="Times New Roman"/>
          <w:sz w:val="24"/>
          <w:szCs w:val="24"/>
          <w:shd w:val="clear" w:color="auto" w:fill="FFFFFF"/>
        </w:rPr>
        <w:t>,</w:t>
      </w:r>
      <w:r w:rsidR="00531819" w:rsidRPr="003C21E1">
        <w:rPr>
          <w:rFonts w:ascii="Times New Roman" w:hAnsi="Times New Roman" w:cs="Times New Roman"/>
          <w:sz w:val="24"/>
          <w:szCs w:val="24"/>
          <w:shd w:val="clear" w:color="auto" w:fill="FFFFFF"/>
        </w:rPr>
        <w:t xml:space="preserve"> and Court of </w:t>
      </w:r>
      <w:r w:rsidR="007E0C26" w:rsidRPr="003C21E1">
        <w:rPr>
          <w:rFonts w:ascii="Times New Roman" w:hAnsi="Times New Roman" w:cs="Times New Roman"/>
          <w:sz w:val="24"/>
          <w:szCs w:val="24"/>
          <w:shd w:val="clear" w:color="auto" w:fill="FFFFFF"/>
        </w:rPr>
        <w:t>Justice</w:t>
      </w:r>
      <w:r w:rsidR="00531819" w:rsidRPr="003C21E1">
        <w:rPr>
          <w:rFonts w:ascii="Times New Roman" w:hAnsi="Times New Roman" w:cs="Times New Roman"/>
          <w:sz w:val="24"/>
          <w:szCs w:val="24"/>
          <w:shd w:val="clear" w:color="auto" w:fill="FFFFFF"/>
        </w:rPr>
        <w:t xml:space="preserve">. </w:t>
      </w:r>
    </w:p>
    <w:p w14:paraId="22188132" w14:textId="0FB42F8E" w:rsidR="00C60041" w:rsidRPr="003C21E1" w:rsidRDefault="00FB29C3"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shd w:val="clear" w:color="auto" w:fill="FFFFFF"/>
        </w:rPr>
        <w:t>The E</w:t>
      </w:r>
      <w:r w:rsidR="0002279F" w:rsidRPr="003C21E1">
        <w:rPr>
          <w:rFonts w:ascii="Times New Roman" w:hAnsi="Times New Roman" w:cs="Times New Roman"/>
          <w:sz w:val="24"/>
          <w:szCs w:val="24"/>
          <w:shd w:val="clear" w:color="auto" w:fill="FFFFFF"/>
        </w:rPr>
        <w:t>uropean Union</w:t>
      </w:r>
      <w:r w:rsidR="00830F98" w:rsidRPr="003C21E1">
        <w:rPr>
          <w:rFonts w:ascii="Times New Roman" w:hAnsi="Times New Roman" w:cs="Times New Roman"/>
          <w:sz w:val="24"/>
          <w:szCs w:val="24"/>
          <w:shd w:val="clear" w:color="auto" w:fill="FFFFFF"/>
        </w:rPr>
        <w:t xml:space="preserve">, </w:t>
      </w:r>
      <w:r w:rsidR="007967F9" w:rsidRPr="003C21E1">
        <w:rPr>
          <w:rFonts w:ascii="Times New Roman" w:hAnsi="Times New Roman" w:cs="Times New Roman"/>
          <w:sz w:val="24"/>
          <w:szCs w:val="24"/>
          <w:shd w:val="clear" w:color="auto" w:fill="FFFFFF"/>
        </w:rPr>
        <w:t xml:space="preserve">with </w:t>
      </w:r>
      <w:r w:rsidR="00830F98" w:rsidRPr="003C21E1">
        <w:rPr>
          <w:rFonts w:ascii="Times New Roman" w:hAnsi="Times New Roman" w:cs="Times New Roman"/>
          <w:sz w:val="24"/>
          <w:szCs w:val="24"/>
          <w:shd w:val="clear" w:color="auto" w:fill="FFFFFF"/>
        </w:rPr>
        <w:t xml:space="preserve">its executive, legislative and </w:t>
      </w:r>
      <w:r w:rsidR="00830F98" w:rsidRPr="003C21E1">
        <w:rPr>
          <w:rFonts w:ascii="Times New Roman" w:hAnsi="Times New Roman" w:cs="Times New Roman"/>
          <w:sz w:val="24"/>
          <w:szCs w:val="24"/>
        </w:rPr>
        <w:t xml:space="preserve">judicial </w:t>
      </w:r>
      <w:r w:rsidR="00B669AC" w:rsidRPr="003C21E1">
        <w:rPr>
          <w:rFonts w:ascii="Times New Roman" w:hAnsi="Times New Roman" w:cs="Times New Roman"/>
          <w:sz w:val="24"/>
          <w:szCs w:val="24"/>
        </w:rPr>
        <w:t>bodies,</w:t>
      </w:r>
      <w:r w:rsidR="0002279F" w:rsidRPr="003C21E1">
        <w:rPr>
          <w:rFonts w:ascii="Times New Roman" w:hAnsi="Times New Roman" w:cs="Times New Roman"/>
          <w:sz w:val="24"/>
          <w:szCs w:val="24"/>
          <w:shd w:val="clear" w:color="auto" w:fill="FFFFFF"/>
        </w:rPr>
        <w:t xml:space="preserve"> </w:t>
      </w:r>
      <w:r w:rsidR="007B7CC0" w:rsidRPr="003C21E1">
        <w:rPr>
          <w:rFonts w:ascii="Times New Roman" w:hAnsi="Times New Roman" w:cs="Times New Roman"/>
          <w:sz w:val="24"/>
          <w:szCs w:val="24"/>
          <w:shd w:val="clear" w:color="auto" w:fill="FFFFFF"/>
        </w:rPr>
        <w:t xml:space="preserve">was </w:t>
      </w:r>
      <w:r w:rsidR="00096977" w:rsidRPr="003C21E1">
        <w:rPr>
          <w:rFonts w:ascii="Times New Roman" w:hAnsi="Times New Roman" w:cs="Times New Roman"/>
          <w:sz w:val="24"/>
          <w:szCs w:val="24"/>
        </w:rPr>
        <w:t xml:space="preserve">officially created by the Maastricht Treaty that entered into force on 1 November 1993. </w:t>
      </w:r>
      <w:r w:rsidR="00F940E7" w:rsidRPr="003C21E1">
        <w:rPr>
          <w:rFonts w:ascii="Times New Roman" w:hAnsi="Times New Roman" w:cs="Times New Roman"/>
          <w:sz w:val="24"/>
          <w:szCs w:val="24"/>
        </w:rPr>
        <w:t>The Treaty</w:t>
      </w:r>
      <w:r w:rsidR="00096977" w:rsidRPr="003C21E1">
        <w:rPr>
          <w:rFonts w:ascii="Times New Roman" w:hAnsi="Times New Roman" w:cs="Times New Roman"/>
          <w:sz w:val="24"/>
          <w:szCs w:val="24"/>
        </w:rPr>
        <w:t xml:space="preserve"> set clear rules for </w:t>
      </w:r>
      <w:r w:rsidR="008141FB" w:rsidRPr="003C21E1">
        <w:rPr>
          <w:rFonts w:ascii="Times New Roman" w:hAnsi="Times New Roman" w:cs="Times New Roman"/>
          <w:sz w:val="24"/>
          <w:szCs w:val="24"/>
        </w:rPr>
        <w:t>foreign security policy</w:t>
      </w:r>
      <w:r w:rsidR="00B011A2" w:rsidRPr="003C21E1">
        <w:rPr>
          <w:rFonts w:ascii="Times New Roman" w:hAnsi="Times New Roman" w:cs="Times New Roman"/>
          <w:sz w:val="24"/>
          <w:szCs w:val="24"/>
        </w:rPr>
        <w:t xml:space="preserve"> defining also closer cooperation in justice and home affairs</w:t>
      </w:r>
      <w:r w:rsidR="00B22115" w:rsidRPr="003C21E1">
        <w:rPr>
          <w:rFonts w:ascii="Times New Roman" w:hAnsi="Times New Roman" w:cs="Times New Roman"/>
          <w:sz w:val="24"/>
          <w:szCs w:val="24"/>
        </w:rPr>
        <w:t>. T</w:t>
      </w:r>
      <w:r w:rsidR="00096977" w:rsidRPr="003C21E1">
        <w:rPr>
          <w:rFonts w:ascii="Times New Roman" w:hAnsi="Times New Roman" w:cs="Times New Roman"/>
          <w:sz w:val="24"/>
          <w:szCs w:val="24"/>
        </w:rPr>
        <w:t>he future monetary policy</w:t>
      </w:r>
      <w:r w:rsidR="00B22115" w:rsidRPr="003C21E1">
        <w:rPr>
          <w:rFonts w:ascii="Times New Roman" w:hAnsi="Times New Roman" w:cs="Times New Roman"/>
          <w:sz w:val="24"/>
          <w:szCs w:val="24"/>
        </w:rPr>
        <w:t>,</w:t>
      </w:r>
      <w:r w:rsidR="00096977" w:rsidRPr="003C21E1">
        <w:rPr>
          <w:rFonts w:ascii="Times New Roman" w:hAnsi="Times New Roman" w:cs="Times New Roman"/>
          <w:sz w:val="24"/>
          <w:szCs w:val="24"/>
        </w:rPr>
        <w:t xml:space="preserve"> including a</w:t>
      </w:r>
      <w:r w:rsidR="00B22115" w:rsidRPr="003C21E1">
        <w:rPr>
          <w:rFonts w:ascii="Times New Roman" w:hAnsi="Times New Roman" w:cs="Times New Roman"/>
          <w:sz w:val="24"/>
          <w:szCs w:val="24"/>
        </w:rPr>
        <w:t>n introduction of a</w:t>
      </w:r>
      <w:r w:rsidR="00096977" w:rsidRPr="003C21E1">
        <w:rPr>
          <w:rFonts w:ascii="Times New Roman" w:hAnsi="Times New Roman" w:cs="Times New Roman"/>
          <w:sz w:val="24"/>
          <w:szCs w:val="24"/>
        </w:rPr>
        <w:t xml:space="preserve"> single currency</w:t>
      </w:r>
      <w:r w:rsidR="00B22115" w:rsidRPr="003C21E1">
        <w:rPr>
          <w:rFonts w:ascii="Times New Roman" w:hAnsi="Times New Roman" w:cs="Times New Roman"/>
          <w:sz w:val="24"/>
          <w:szCs w:val="24"/>
        </w:rPr>
        <w:t xml:space="preserve"> was envisaged by the Treaty as well</w:t>
      </w:r>
      <w:r w:rsidR="001D7BC3" w:rsidRPr="003C21E1">
        <w:rPr>
          <w:rFonts w:ascii="Times New Roman" w:hAnsi="Times New Roman" w:cs="Times New Roman"/>
          <w:sz w:val="24"/>
          <w:szCs w:val="24"/>
        </w:rPr>
        <w:t xml:space="preserve"> </w:t>
      </w:r>
      <w:r w:rsidR="00A3512D" w:rsidRPr="003C21E1">
        <w:rPr>
          <w:rFonts w:ascii="Times New Roman" w:hAnsi="Times New Roman" w:cs="Times New Roman"/>
          <w:sz w:val="24"/>
          <w:szCs w:val="24"/>
        </w:rPr>
        <w:t>(european-union.europa.eu)</w:t>
      </w:r>
      <w:r w:rsidR="007B78FC" w:rsidRPr="003C21E1">
        <w:rPr>
          <w:rFonts w:ascii="Times New Roman" w:hAnsi="Times New Roman" w:cs="Times New Roman"/>
          <w:sz w:val="24"/>
          <w:szCs w:val="24"/>
        </w:rPr>
        <w:t xml:space="preserve">. </w:t>
      </w:r>
      <w:r w:rsidRPr="003C21E1">
        <w:rPr>
          <w:rFonts w:ascii="Times New Roman" w:hAnsi="Times New Roman" w:cs="Times New Roman"/>
          <w:sz w:val="24"/>
          <w:szCs w:val="24"/>
          <w:shd w:val="clear" w:color="auto" w:fill="FFFFFF"/>
        </w:rPr>
        <w:t>European Central Bank</w:t>
      </w:r>
      <w:r w:rsidR="00017B63" w:rsidRPr="003C21E1">
        <w:rPr>
          <w:rFonts w:ascii="Times New Roman" w:hAnsi="Times New Roman" w:cs="Times New Roman"/>
          <w:sz w:val="24"/>
          <w:szCs w:val="24"/>
          <w:shd w:val="clear" w:color="auto" w:fill="FFFFFF"/>
        </w:rPr>
        <w:t xml:space="preserve"> (ECB)</w:t>
      </w:r>
      <w:r w:rsidR="00D108A0" w:rsidRPr="003C21E1">
        <w:rPr>
          <w:rFonts w:ascii="Times New Roman" w:hAnsi="Times New Roman" w:cs="Times New Roman"/>
          <w:sz w:val="24"/>
          <w:szCs w:val="24"/>
          <w:shd w:val="clear" w:color="auto" w:fill="FFFFFF"/>
        </w:rPr>
        <w:t xml:space="preserve"> was established in 1998</w:t>
      </w:r>
      <w:r w:rsidR="00017B63" w:rsidRPr="003C21E1">
        <w:rPr>
          <w:rFonts w:ascii="Times New Roman" w:hAnsi="Times New Roman" w:cs="Times New Roman"/>
          <w:sz w:val="24"/>
          <w:szCs w:val="24"/>
          <w:shd w:val="clear" w:color="auto" w:fill="FFFFFF"/>
        </w:rPr>
        <w:t xml:space="preserve">, succeeding </w:t>
      </w:r>
      <w:r w:rsidR="00B8022F" w:rsidRPr="003C21E1">
        <w:rPr>
          <w:rFonts w:ascii="Times New Roman" w:hAnsi="Times New Roman" w:cs="Times New Roman"/>
          <w:sz w:val="24"/>
          <w:szCs w:val="24"/>
          <w:shd w:val="clear" w:color="auto" w:fill="FFFFFF"/>
        </w:rPr>
        <w:t xml:space="preserve">the </w:t>
      </w:r>
      <w:r w:rsidR="00017B63" w:rsidRPr="003C21E1">
        <w:rPr>
          <w:rFonts w:ascii="Times New Roman" w:hAnsi="Times New Roman" w:cs="Times New Roman"/>
          <w:sz w:val="24"/>
          <w:szCs w:val="24"/>
          <w:shd w:val="clear" w:color="auto" w:fill="FFFFFF"/>
        </w:rPr>
        <w:t>European Monetary Institute (EMI) formed in 1994</w:t>
      </w:r>
      <w:r w:rsidR="00742161" w:rsidRPr="003C21E1">
        <w:rPr>
          <w:rFonts w:ascii="Times New Roman" w:hAnsi="Times New Roman" w:cs="Times New Roman"/>
          <w:sz w:val="24"/>
          <w:szCs w:val="24"/>
          <w:shd w:val="clear" w:color="auto" w:fill="FFFFFF"/>
        </w:rPr>
        <w:t xml:space="preserve"> </w:t>
      </w:r>
      <w:r w:rsidR="00DA2FB1" w:rsidRPr="003C21E1">
        <w:rPr>
          <w:rFonts w:ascii="Times New Roman" w:hAnsi="Times New Roman" w:cs="Times New Roman"/>
          <w:sz w:val="24"/>
          <w:szCs w:val="24"/>
          <w:shd w:val="clear" w:color="auto" w:fill="FFFFFF"/>
        </w:rPr>
        <w:t xml:space="preserve"> </w:t>
      </w:r>
      <w:r w:rsidR="008077D6" w:rsidRPr="003C21E1">
        <w:rPr>
          <w:rFonts w:ascii="Times New Roman" w:hAnsi="Times New Roman" w:cs="Times New Roman"/>
          <w:sz w:val="24"/>
          <w:szCs w:val="24"/>
        </w:rPr>
        <w:t>an EU institution governing the </w:t>
      </w:r>
      <w:r w:rsidR="00752B37" w:rsidRPr="003C21E1">
        <w:rPr>
          <w:rFonts w:ascii="Times New Roman" w:hAnsi="Times New Roman" w:cs="Times New Roman"/>
          <w:sz w:val="24"/>
          <w:szCs w:val="24"/>
        </w:rPr>
        <w:t xml:space="preserve">monetary policy of the European Union and safeguarding the joint </w:t>
      </w:r>
      <w:r w:rsidR="007212BD" w:rsidRPr="003C21E1">
        <w:rPr>
          <w:rFonts w:ascii="Times New Roman" w:hAnsi="Times New Roman" w:cs="Times New Roman"/>
          <w:sz w:val="24"/>
          <w:szCs w:val="24"/>
        </w:rPr>
        <w:t xml:space="preserve">monetary currency, </w:t>
      </w:r>
      <w:r w:rsidR="00B8022F" w:rsidRPr="003C21E1">
        <w:rPr>
          <w:rFonts w:ascii="Times New Roman" w:hAnsi="Times New Roman" w:cs="Times New Roman"/>
          <w:sz w:val="24"/>
          <w:szCs w:val="24"/>
        </w:rPr>
        <w:t xml:space="preserve">the </w:t>
      </w:r>
      <w:r w:rsidR="007212BD" w:rsidRPr="003C21E1">
        <w:rPr>
          <w:rFonts w:ascii="Times New Roman" w:hAnsi="Times New Roman" w:cs="Times New Roman"/>
          <w:sz w:val="24"/>
          <w:szCs w:val="24"/>
        </w:rPr>
        <w:t xml:space="preserve">euro </w:t>
      </w:r>
      <w:r w:rsidR="007212BD" w:rsidRPr="003C21E1">
        <w:rPr>
          <w:rFonts w:ascii="Times New Roman" w:hAnsi="Times New Roman" w:cs="Times New Roman"/>
          <w:sz w:val="24"/>
          <w:szCs w:val="24"/>
          <w:shd w:val="clear" w:color="auto" w:fill="FFFFFF"/>
        </w:rPr>
        <w:t>(</w:t>
      </w:r>
      <w:hyperlink r:id="rId9" w:history="1">
        <w:r w:rsidR="00BC4CAD" w:rsidRPr="003C21E1">
          <w:rPr>
            <w:rStyle w:val="Hyperlink"/>
            <w:rFonts w:ascii="Times New Roman" w:hAnsi="Times New Roman" w:cs="Times New Roman"/>
            <w:color w:val="auto"/>
            <w:sz w:val="24"/>
            <w:szCs w:val="24"/>
            <w:shd w:val="clear" w:color="auto" w:fill="FFFFFF"/>
          </w:rPr>
          <w:t>ecb.europa.eu</w:t>
        </w:r>
      </w:hyperlink>
      <w:r w:rsidR="007212BD" w:rsidRPr="003C21E1">
        <w:rPr>
          <w:rFonts w:ascii="Times New Roman" w:hAnsi="Times New Roman" w:cs="Times New Roman"/>
          <w:sz w:val="24"/>
          <w:szCs w:val="24"/>
          <w:shd w:val="clear" w:color="auto" w:fill="FFFFFF"/>
        </w:rPr>
        <w:t>)</w:t>
      </w:r>
      <w:r w:rsidR="007212BD" w:rsidRPr="003C21E1">
        <w:rPr>
          <w:rFonts w:ascii="Times New Roman" w:hAnsi="Times New Roman" w:cs="Times New Roman"/>
          <w:sz w:val="24"/>
          <w:szCs w:val="24"/>
        </w:rPr>
        <w:t xml:space="preserve">. </w:t>
      </w:r>
    </w:p>
    <w:p w14:paraId="6194C51F" w14:textId="0C0B7083" w:rsidR="0011248B" w:rsidRPr="003C21E1" w:rsidRDefault="0011248B" w:rsidP="00864296">
      <w:pPr>
        <w:spacing w:line="240" w:lineRule="auto"/>
        <w:jc w:val="both"/>
        <w:rPr>
          <w:rFonts w:ascii="Times New Roman" w:eastAsia="Times New Roman" w:hAnsi="Times New Roman" w:cs="Times New Roman"/>
          <w:i/>
          <w:iCs/>
          <w:sz w:val="24"/>
          <w:szCs w:val="24"/>
          <w:u w:val="single"/>
          <w:lang w:eastAsia="en-GB"/>
        </w:rPr>
      </w:pPr>
      <w:r w:rsidRPr="003C21E1">
        <w:rPr>
          <w:rFonts w:ascii="Times New Roman" w:eastAsia="Times New Roman" w:hAnsi="Times New Roman" w:cs="Times New Roman"/>
          <w:i/>
          <w:iCs/>
          <w:sz w:val="24"/>
          <w:szCs w:val="24"/>
          <w:u w:val="single"/>
          <w:lang w:eastAsia="en-GB"/>
        </w:rPr>
        <w:t xml:space="preserve">Key </w:t>
      </w:r>
      <w:r w:rsidR="0013779C" w:rsidRPr="003C21E1">
        <w:rPr>
          <w:rFonts w:ascii="Times New Roman" w:eastAsia="Times New Roman" w:hAnsi="Times New Roman" w:cs="Times New Roman"/>
          <w:i/>
          <w:iCs/>
          <w:sz w:val="24"/>
          <w:szCs w:val="24"/>
          <w:u w:val="single"/>
          <w:lang w:eastAsia="en-GB"/>
        </w:rPr>
        <w:t>P</w:t>
      </w:r>
      <w:r w:rsidRPr="003C21E1">
        <w:rPr>
          <w:rFonts w:ascii="Times New Roman" w:eastAsia="Times New Roman" w:hAnsi="Times New Roman" w:cs="Times New Roman"/>
          <w:i/>
          <w:iCs/>
          <w:sz w:val="24"/>
          <w:szCs w:val="24"/>
          <w:u w:val="single"/>
          <w:lang w:eastAsia="en-GB"/>
        </w:rPr>
        <w:t xml:space="preserve">rocesses </w:t>
      </w:r>
    </w:p>
    <w:p w14:paraId="0DEFE383" w14:textId="15C4C557" w:rsidR="002D5B5E" w:rsidRPr="00B76DD1" w:rsidRDefault="00E03C00" w:rsidP="00864296">
      <w:pPr>
        <w:spacing w:line="240" w:lineRule="auto"/>
        <w:jc w:val="both"/>
        <w:rPr>
          <w:rFonts w:ascii="Times New Roman" w:hAnsi="Times New Roman" w:cs="Times New Roman"/>
          <w:sz w:val="24"/>
          <w:szCs w:val="24"/>
        </w:rPr>
      </w:pPr>
      <w:r w:rsidRPr="003C21E1">
        <w:rPr>
          <w:rFonts w:ascii="Times New Roman" w:eastAsia="Times New Roman" w:hAnsi="Times New Roman" w:cs="Times New Roman"/>
          <w:sz w:val="24"/>
          <w:szCs w:val="24"/>
          <w:lang w:eastAsia="en-GB"/>
        </w:rPr>
        <w:t>After a period</w:t>
      </w:r>
      <w:r w:rsidR="00530C16" w:rsidRPr="003C21E1">
        <w:rPr>
          <w:rFonts w:ascii="Times New Roman" w:eastAsia="Times New Roman" w:hAnsi="Times New Roman" w:cs="Times New Roman"/>
          <w:sz w:val="24"/>
          <w:szCs w:val="24"/>
          <w:lang w:eastAsia="en-GB"/>
        </w:rPr>
        <w:t xml:space="preserve"> </w:t>
      </w:r>
      <w:r w:rsidR="000E5EBD" w:rsidRPr="003C21E1">
        <w:rPr>
          <w:rFonts w:ascii="Times New Roman" w:eastAsia="Times New Roman" w:hAnsi="Times New Roman" w:cs="Times New Roman"/>
          <w:sz w:val="24"/>
          <w:szCs w:val="24"/>
          <w:lang w:eastAsia="en-GB"/>
        </w:rPr>
        <w:t xml:space="preserve">in </w:t>
      </w:r>
      <w:r w:rsidR="00B8022F" w:rsidRPr="003C21E1">
        <w:rPr>
          <w:rFonts w:ascii="Times New Roman" w:eastAsia="Times New Roman" w:hAnsi="Times New Roman" w:cs="Times New Roman"/>
          <w:sz w:val="24"/>
          <w:szCs w:val="24"/>
          <w:lang w:eastAsia="en-GB"/>
        </w:rPr>
        <w:t xml:space="preserve">the </w:t>
      </w:r>
      <w:r w:rsidR="000E5EBD" w:rsidRPr="003C21E1">
        <w:rPr>
          <w:rFonts w:ascii="Times New Roman" w:eastAsia="Times New Roman" w:hAnsi="Times New Roman" w:cs="Times New Roman"/>
          <w:sz w:val="24"/>
          <w:szCs w:val="24"/>
          <w:lang w:eastAsia="en-GB"/>
        </w:rPr>
        <w:t xml:space="preserve">1970s </w:t>
      </w:r>
      <w:r w:rsidR="00530C16" w:rsidRPr="003C21E1">
        <w:rPr>
          <w:rFonts w:ascii="Times New Roman" w:eastAsia="Times New Roman" w:hAnsi="Times New Roman" w:cs="Times New Roman"/>
          <w:sz w:val="24"/>
          <w:szCs w:val="24"/>
          <w:lang w:eastAsia="en-GB"/>
        </w:rPr>
        <w:t xml:space="preserve">known as </w:t>
      </w:r>
      <w:r w:rsidR="00B8022F" w:rsidRPr="003C21E1">
        <w:rPr>
          <w:rFonts w:ascii="Times New Roman" w:eastAsia="Times New Roman" w:hAnsi="Times New Roman" w:cs="Times New Roman"/>
          <w:sz w:val="24"/>
          <w:szCs w:val="24"/>
          <w:lang w:eastAsia="en-GB"/>
        </w:rPr>
        <w:t xml:space="preserve">the </w:t>
      </w:r>
      <w:r w:rsidR="00530C16" w:rsidRPr="003C21E1">
        <w:rPr>
          <w:rFonts w:ascii="Times New Roman" w:eastAsia="Times New Roman" w:hAnsi="Times New Roman" w:cs="Times New Roman"/>
          <w:sz w:val="24"/>
          <w:szCs w:val="24"/>
          <w:lang w:eastAsia="en-GB"/>
        </w:rPr>
        <w:t>period</w:t>
      </w:r>
      <w:r w:rsidR="0013779C" w:rsidRPr="003C21E1">
        <w:rPr>
          <w:rFonts w:ascii="Times New Roman" w:eastAsia="Times New Roman" w:hAnsi="Times New Roman" w:cs="Times New Roman"/>
          <w:sz w:val="24"/>
          <w:szCs w:val="24"/>
          <w:lang w:eastAsia="en-GB"/>
        </w:rPr>
        <w:t xml:space="preserve"> of</w:t>
      </w:r>
      <w:r w:rsidR="00530C16" w:rsidRPr="003C21E1">
        <w:rPr>
          <w:rFonts w:ascii="Times New Roman" w:eastAsia="Times New Roman" w:hAnsi="Times New Roman" w:cs="Times New Roman"/>
          <w:sz w:val="24"/>
          <w:szCs w:val="24"/>
          <w:lang w:eastAsia="en-GB"/>
        </w:rPr>
        <w:t xml:space="preserve"> </w:t>
      </w:r>
      <w:r w:rsidR="0007198C" w:rsidRPr="003C21E1">
        <w:rPr>
          <w:rFonts w:ascii="Times New Roman" w:eastAsia="Times New Roman" w:hAnsi="Times New Roman" w:cs="Times New Roman"/>
          <w:sz w:val="24"/>
          <w:szCs w:val="24"/>
          <w:lang w:eastAsia="en-GB"/>
        </w:rPr>
        <w:t>‘</w:t>
      </w:r>
      <w:proofErr w:type="spellStart"/>
      <w:r w:rsidR="00B8022F" w:rsidRPr="003C21E1">
        <w:rPr>
          <w:rFonts w:ascii="Times New Roman" w:eastAsia="Times New Roman" w:hAnsi="Times New Roman" w:cs="Times New Roman"/>
          <w:sz w:val="24"/>
          <w:szCs w:val="24"/>
          <w:lang w:eastAsia="en-GB"/>
        </w:rPr>
        <w:t>Eurosclerosis</w:t>
      </w:r>
      <w:proofErr w:type="spellEnd"/>
      <w:r w:rsidR="0007198C" w:rsidRPr="003C21E1">
        <w:rPr>
          <w:rFonts w:ascii="Times New Roman" w:eastAsia="Times New Roman" w:hAnsi="Times New Roman" w:cs="Times New Roman"/>
          <w:sz w:val="24"/>
          <w:szCs w:val="24"/>
          <w:lang w:eastAsia="en-GB"/>
        </w:rPr>
        <w:t>’</w:t>
      </w:r>
      <w:r w:rsidR="00530C16" w:rsidRPr="003C21E1">
        <w:rPr>
          <w:rFonts w:ascii="Times New Roman" w:eastAsia="Times New Roman" w:hAnsi="Times New Roman" w:cs="Times New Roman"/>
          <w:sz w:val="24"/>
          <w:szCs w:val="24"/>
          <w:lang w:eastAsia="en-GB"/>
        </w:rPr>
        <w:t xml:space="preserve"> </w:t>
      </w:r>
      <w:r w:rsidR="00C14DF4" w:rsidRPr="003C21E1">
        <w:rPr>
          <w:rFonts w:ascii="Times New Roman" w:eastAsia="Times New Roman" w:hAnsi="Times New Roman" w:cs="Times New Roman"/>
          <w:sz w:val="24"/>
          <w:szCs w:val="24"/>
          <w:lang w:eastAsia="en-GB"/>
        </w:rPr>
        <w:t>when processes were stalled</w:t>
      </w:r>
      <w:r w:rsidRPr="003C21E1">
        <w:rPr>
          <w:rFonts w:ascii="Times New Roman" w:eastAsia="Times New Roman" w:hAnsi="Times New Roman" w:cs="Times New Roman"/>
          <w:sz w:val="24"/>
          <w:szCs w:val="24"/>
          <w:lang w:eastAsia="en-GB"/>
        </w:rPr>
        <w:t>, the</w:t>
      </w:r>
      <w:r w:rsidR="00C14DF4" w:rsidRPr="003C21E1">
        <w:rPr>
          <w:rFonts w:ascii="Times New Roman" w:eastAsia="Times New Roman" w:hAnsi="Times New Roman" w:cs="Times New Roman"/>
          <w:sz w:val="24"/>
          <w:szCs w:val="24"/>
          <w:lang w:eastAsia="en-GB"/>
        </w:rPr>
        <w:t xml:space="preserve"> 1980s and 1990s were decades when important events and processes took place </w:t>
      </w:r>
      <w:r w:rsidR="009A2D19" w:rsidRPr="003C21E1">
        <w:rPr>
          <w:rFonts w:ascii="Times New Roman" w:eastAsia="Times New Roman" w:hAnsi="Times New Roman" w:cs="Times New Roman"/>
          <w:sz w:val="24"/>
          <w:szCs w:val="24"/>
          <w:lang w:eastAsia="en-GB"/>
        </w:rPr>
        <w:t xml:space="preserve">moving Europe towards greater unification, expansion and federalisation. </w:t>
      </w:r>
      <w:r w:rsidR="006520B6" w:rsidRPr="003C21E1">
        <w:rPr>
          <w:rFonts w:ascii="Times New Roman" w:hAnsi="Times New Roman" w:cs="Times New Roman"/>
          <w:sz w:val="24"/>
          <w:szCs w:val="24"/>
        </w:rPr>
        <w:t xml:space="preserve">The Decision and Act on European elections </w:t>
      </w:r>
      <w:r w:rsidR="00DB73D7" w:rsidRPr="003C21E1">
        <w:rPr>
          <w:rFonts w:ascii="Times New Roman" w:hAnsi="Times New Roman" w:cs="Times New Roman"/>
          <w:sz w:val="24"/>
          <w:szCs w:val="24"/>
        </w:rPr>
        <w:t xml:space="preserve">that entered into </w:t>
      </w:r>
      <w:r w:rsidR="006520B6" w:rsidRPr="003C21E1">
        <w:rPr>
          <w:rFonts w:ascii="Times New Roman" w:hAnsi="Times New Roman" w:cs="Times New Roman"/>
          <w:sz w:val="24"/>
          <w:szCs w:val="24"/>
        </w:rPr>
        <w:t xml:space="preserve">force </w:t>
      </w:r>
      <w:r w:rsidR="009C50E1" w:rsidRPr="003C21E1">
        <w:rPr>
          <w:rFonts w:ascii="Times New Roman" w:hAnsi="Times New Roman" w:cs="Times New Roman"/>
          <w:sz w:val="24"/>
          <w:szCs w:val="24"/>
        </w:rPr>
        <w:t>in</w:t>
      </w:r>
      <w:r w:rsidR="006520B6" w:rsidRPr="003C21E1">
        <w:rPr>
          <w:rFonts w:ascii="Times New Roman" w:hAnsi="Times New Roman" w:cs="Times New Roman"/>
          <w:sz w:val="24"/>
          <w:szCs w:val="24"/>
        </w:rPr>
        <w:t> 1978</w:t>
      </w:r>
      <w:r w:rsidR="00DB73D7" w:rsidRPr="003C21E1">
        <w:rPr>
          <w:rFonts w:ascii="Times New Roman" w:hAnsi="Times New Roman" w:cs="Times New Roman"/>
          <w:sz w:val="24"/>
          <w:szCs w:val="24"/>
        </w:rPr>
        <w:t xml:space="preserve"> enabled citizens of the Community to directly elect members of the European Parliament</w:t>
      </w:r>
      <w:r w:rsidR="009C50E1" w:rsidRPr="003C21E1">
        <w:rPr>
          <w:rFonts w:ascii="Times New Roman" w:hAnsi="Times New Roman" w:cs="Times New Roman"/>
          <w:sz w:val="24"/>
          <w:szCs w:val="24"/>
        </w:rPr>
        <w:t xml:space="preserve"> giving greater </w:t>
      </w:r>
      <w:r w:rsidR="004232CC" w:rsidRPr="003C21E1">
        <w:rPr>
          <w:rFonts w:ascii="Times New Roman" w:hAnsi="Times New Roman" w:cs="Times New Roman"/>
          <w:sz w:val="24"/>
          <w:szCs w:val="24"/>
        </w:rPr>
        <w:t xml:space="preserve">legitimacy to the main legislative body of the future Union. </w:t>
      </w:r>
      <w:r w:rsidR="009C50E1" w:rsidRPr="003C21E1">
        <w:rPr>
          <w:rFonts w:ascii="Times New Roman" w:hAnsi="Times New Roman" w:cs="Times New Roman"/>
          <w:sz w:val="24"/>
          <w:szCs w:val="24"/>
        </w:rPr>
        <w:t xml:space="preserve"> </w:t>
      </w:r>
      <w:r w:rsidR="00D35A82" w:rsidRPr="003C21E1">
        <w:rPr>
          <w:rFonts w:ascii="Times New Roman" w:hAnsi="Times New Roman" w:cs="Times New Roman"/>
          <w:sz w:val="24"/>
          <w:szCs w:val="24"/>
          <w:shd w:val="clear" w:color="auto" w:fill="FFFFFF"/>
        </w:rPr>
        <w:t>T</w:t>
      </w:r>
      <w:r w:rsidR="009B3A7F" w:rsidRPr="003C21E1">
        <w:rPr>
          <w:rFonts w:ascii="Times New Roman" w:hAnsi="Times New Roman" w:cs="Times New Roman"/>
          <w:sz w:val="24"/>
          <w:szCs w:val="24"/>
          <w:shd w:val="clear" w:color="auto" w:fill="FFFFFF"/>
        </w:rPr>
        <w:t>he Single European Act (SEA) establishe</w:t>
      </w:r>
      <w:r w:rsidR="004018C1" w:rsidRPr="003C21E1">
        <w:rPr>
          <w:rFonts w:ascii="Times New Roman" w:hAnsi="Times New Roman" w:cs="Times New Roman"/>
          <w:sz w:val="24"/>
          <w:szCs w:val="24"/>
          <w:shd w:val="clear" w:color="auto" w:fill="FFFFFF"/>
        </w:rPr>
        <w:t>d</w:t>
      </w:r>
      <w:r w:rsidR="00D35A82" w:rsidRPr="003C21E1">
        <w:rPr>
          <w:rFonts w:ascii="Times New Roman" w:hAnsi="Times New Roman" w:cs="Times New Roman"/>
          <w:sz w:val="24"/>
          <w:szCs w:val="24"/>
          <w:shd w:val="clear" w:color="auto" w:fill="FFFFFF"/>
        </w:rPr>
        <w:t>, in 1987,</w:t>
      </w:r>
      <w:r w:rsidR="009B3A7F" w:rsidRPr="003C21E1">
        <w:rPr>
          <w:rFonts w:ascii="Times New Roman" w:hAnsi="Times New Roman" w:cs="Times New Roman"/>
          <w:sz w:val="24"/>
          <w:szCs w:val="24"/>
          <w:shd w:val="clear" w:color="auto" w:fill="FFFFFF"/>
        </w:rPr>
        <w:t xml:space="preserve"> the internal market, </w:t>
      </w:r>
      <w:r w:rsidR="00D228C5" w:rsidRPr="003C21E1">
        <w:rPr>
          <w:rFonts w:ascii="Times New Roman" w:hAnsi="Times New Roman" w:cs="Times New Roman"/>
          <w:sz w:val="24"/>
          <w:szCs w:val="24"/>
          <w:shd w:val="clear" w:color="auto" w:fill="FFFFFF"/>
        </w:rPr>
        <w:t>ensuring</w:t>
      </w:r>
      <w:r w:rsidR="009B3A7F" w:rsidRPr="003C21E1">
        <w:rPr>
          <w:rFonts w:ascii="Times New Roman" w:hAnsi="Times New Roman" w:cs="Times New Roman"/>
          <w:sz w:val="24"/>
          <w:szCs w:val="24"/>
          <w:shd w:val="clear" w:color="auto" w:fill="FFFFFF"/>
        </w:rPr>
        <w:t xml:space="preserve"> the free movement of goods, persons, services and capital</w:t>
      </w:r>
      <w:r w:rsidR="00D228C5" w:rsidRPr="003C21E1">
        <w:rPr>
          <w:rFonts w:ascii="Times New Roman" w:hAnsi="Times New Roman" w:cs="Times New Roman"/>
          <w:sz w:val="24"/>
          <w:szCs w:val="24"/>
          <w:shd w:val="clear" w:color="auto" w:fill="FFFFFF"/>
        </w:rPr>
        <w:t xml:space="preserve"> and e</w:t>
      </w:r>
      <w:r w:rsidR="00186A4E" w:rsidRPr="003C21E1">
        <w:rPr>
          <w:rFonts w:ascii="Times New Roman" w:hAnsi="Times New Roman" w:cs="Times New Roman"/>
          <w:sz w:val="24"/>
          <w:szCs w:val="24"/>
          <w:shd w:val="clear" w:color="auto" w:fill="FFFFFF"/>
        </w:rPr>
        <w:t xml:space="preserve">xtending the </w:t>
      </w:r>
      <w:r w:rsidR="009B3A7F" w:rsidRPr="003C21E1">
        <w:rPr>
          <w:rFonts w:ascii="Times New Roman" w:hAnsi="Times New Roman" w:cs="Times New Roman"/>
          <w:sz w:val="24"/>
          <w:szCs w:val="24"/>
          <w:shd w:val="clear" w:color="auto" w:fill="FFFFFF"/>
        </w:rPr>
        <w:t xml:space="preserve">qualified majority voting for decision-making within the </w:t>
      </w:r>
      <w:r w:rsidR="006975F1" w:rsidRPr="003C21E1">
        <w:rPr>
          <w:rFonts w:ascii="Times New Roman" w:hAnsi="Times New Roman" w:cs="Times New Roman"/>
          <w:sz w:val="24"/>
          <w:szCs w:val="24"/>
          <w:shd w:val="clear" w:color="auto" w:fill="FFFFFF"/>
        </w:rPr>
        <w:t xml:space="preserve">Council </w:t>
      </w:r>
      <w:r w:rsidR="00CA44C9" w:rsidRPr="003C21E1">
        <w:rPr>
          <w:rFonts w:ascii="Times New Roman" w:hAnsi="Times New Roman" w:cs="Times New Roman"/>
          <w:sz w:val="24"/>
          <w:szCs w:val="24"/>
        </w:rPr>
        <w:t>(</w:t>
      </w:r>
      <w:r w:rsidR="00012FDD" w:rsidRPr="003C21E1">
        <w:rPr>
          <w:rFonts w:ascii="Times New Roman" w:hAnsi="Times New Roman" w:cs="Times New Roman"/>
          <w:sz w:val="24"/>
          <w:szCs w:val="24"/>
          <w:shd w:val="clear" w:color="auto" w:fill="FFFFFF"/>
        </w:rPr>
        <w:t>European Council</w:t>
      </w:r>
      <w:r w:rsidR="00CA44C9" w:rsidRPr="003C21E1">
        <w:rPr>
          <w:rFonts w:ascii="Times New Roman" w:hAnsi="Times New Roman" w:cs="Times New Roman"/>
          <w:sz w:val="24"/>
          <w:szCs w:val="24"/>
        </w:rPr>
        <w:t>)</w:t>
      </w:r>
      <w:r w:rsidR="009B3A7F" w:rsidRPr="003C21E1">
        <w:rPr>
          <w:rFonts w:ascii="Times New Roman" w:hAnsi="Times New Roman" w:cs="Times New Roman"/>
          <w:sz w:val="24"/>
          <w:szCs w:val="24"/>
          <w:shd w:val="clear" w:color="auto" w:fill="FFFFFF"/>
        </w:rPr>
        <w:t>.</w:t>
      </w:r>
      <w:r w:rsidR="004510A6" w:rsidRPr="003C21E1">
        <w:rPr>
          <w:rFonts w:ascii="Times New Roman" w:hAnsi="Times New Roman" w:cs="Times New Roman"/>
          <w:sz w:val="24"/>
          <w:szCs w:val="24"/>
          <w:shd w:val="clear" w:color="auto" w:fill="FFFFFF"/>
        </w:rPr>
        <w:t xml:space="preserve"> </w:t>
      </w:r>
      <w:r w:rsidR="0071015C" w:rsidRPr="003C21E1">
        <w:rPr>
          <w:rFonts w:ascii="Times New Roman" w:hAnsi="Times New Roman" w:cs="Times New Roman"/>
          <w:sz w:val="24"/>
          <w:szCs w:val="24"/>
        </w:rPr>
        <w:t xml:space="preserve">The </w:t>
      </w:r>
      <w:r w:rsidR="003B5929" w:rsidRPr="003C21E1">
        <w:rPr>
          <w:rFonts w:ascii="Times New Roman" w:hAnsi="Times New Roman" w:cs="Times New Roman"/>
          <w:sz w:val="24"/>
          <w:szCs w:val="24"/>
        </w:rPr>
        <w:t>Lisbon Treaty</w:t>
      </w:r>
      <w:r w:rsidR="00DC03DB" w:rsidRPr="003C21E1">
        <w:rPr>
          <w:rFonts w:ascii="Times New Roman" w:hAnsi="Times New Roman" w:cs="Times New Roman"/>
          <w:sz w:val="24"/>
          <w:szCs w:val="24"/>
        </w:rPr>
        <w:t xml:space="preserve"> of 2009 </w:t>
      </w:r>
      <w:r w:rsidR="00601E8C" w:rsidRPr="003C21E1">
        <w:rPr>
          <w:rFonts w:ascii="Times New Roman" w:hAnsi="Times New Roman" w:cs="Times New Roman"/>
          <w:sz w:val="24"/>
          <w:szCs w:val="24"/>
        </w:rPr>
        <w:t>reformed</w:t>
      </w:r>
      <w:r w:rsidR="0071015C" w:rsidRPr="003C21E1">
        <w:rPr>
          <w:rFonts w:ascii="Times New Roman" w:hAnsi="Times New Roman" w:cs="Times New Roman"/>
          <w:sz w:val="24"/>
          <w:szCs w:val="24"/>
        </w:rPr>
        <w:t xml:space="preserve"> the structure of the EU</w:t>
      </w:r>
      <w:r w:rsidR="00DC03DB" w:rsidRPr="003C21E1">
        <w:rPr>
          <w:rFonts w:ascii="Times New Roman" w:hAnsi="Times New Roman" w:cs="Times New Roman"/>
          <w:sz w:val="24"/>
          <w:szCs w:val="24"/>
        </w:rPr>
        <w:t xml:space="preserve">. </w:t>
      </w:r>
      <w:r w:rsidR="0071015C" w:rsidRPr="003C21E1">
        <w:rPr>
          <w:rFonts w:ascii="Times New Roman" w:hAnsi="Times New Roman" w:cs="Times New Roman"/>
          <w:sz w:val="24"/>
          <w:szCs w:val="24"/>
        </w:rPr>
        <w:t xml:space="preserve">It extends the use of </w:t>
      </w:r>
      <w:r w:rsidR="00601E8C" w:rsidRPr="003C21E1">
        <w:rPr>
          <w:rFonts w:ascii="Times New Roman" w:hAnsi="Times New Roman" w:cs="Times New Roman"/>
          <w:sz w:val="24"/>
          <w:szCs w:val="24"/>
        </w:rPr>
        <w:t>qualified</w:t>
      </w:r>
      <w:r w:rsidR="0071015C" w:rsidRPr="003C21E1">
        <w:rPr>
          <w:rFonts w:ascii="Times New Roman" w:hAnsi="Times New Roman" w:cs="Times New Roman"/>
          <w:sz w:val="24"/>
          <w:szCs w:val="24"/>
        </w:rPr>
        <w:t xml:space="preserve"> majority vot</w:t>
      </w:r>
      <w:r w:rsidR="00FF16D9" w:rsidRPr="003C21E1">
        <w:rPr>
          <w:rFonts w:ascii="Times New Roman" w:hAnsi="Times New Roman" w:cs="Times New Roman"/>
          <w:sz w:val="24"/>
          <w:szCs w:val="24"/>
        </w:rPr>
        <w:t>e</w:t>
      </w:r>
      <w:r w:rsidR="006B6156" w:rsidRPr="003C21E1">
        <w:rPr>
          <w:rFonts w:ascii="Times New Roman" w:hAnsi="Times New Roman" w:cs="Times New Roman"/>
          <w:sz w:val="24"/>
          <w:szCs w:val="24"/>
        </w:rPr>
        <w:t xml:space="preserve"> (</w:t>
      </w:r>
      <w:r w:rsidR="006D41E9" w:rsidRPr="003C21E1">
        <w:rPr>
          <w:rFonts w:ascii="Times New Roman" w:hAnsi="Times New Roman" w:cs="Times New Roman"/>
          <w:sz w:val="24"/>
          <w:szCs w:val="24"/>
        </w:rPr>
        <w:t>QMV)</w:t>
      </w:r>
      <w:r w:rsidR="0071015C" w:rsidRPr="003C21E1">
        <w:rPr>
          <w:rFonts w:ascii="Times New Roman" w:hAnsi="Times New Roman" w:cs="Times New Roman"/>
          <w:sz w:val="24"/>
          <w:szCs w:val="24"/>
        </w:rPr>
        <w:t xml:space="preserve"> at the Council.</w:t>
      </w:r>
      <w:r w:rsidR="00DC03DB" w:rsidRPr="003C21E1">
        <w:rPr>
          <w:rFonts w:ascii="Times New Roman" w:hAnsi="Times New Roman" w:cs="Times New Roman"/>
          <w:sz w:val="24"/>
          <w:szCs w:val="24"/>
        </w:rPr>
        <w:t xml:space="preserve"> The European Council becomes a fully-fledged institution with its own President.</w:t>
      </w:r>
      <w:r w:rsidR="006D41E9" w:rsidRPr="003C21E1">
        <w:rPr>
          <w:rFonts w:ascii="Times New Roman" w:hAnsi="Times New Roman" w:cs="Times New Roman"/>
          <w:sz w:val="24"/>
          <w:szCs w:val="24"/>
        </w:rPr>
        <w:t xml:space="preserve"> </w:t>
      </w:r>
      <w:r w:rsidR="005544B2" w:rsidRPr="003C21E1">
        <w:rPr>
          <w:rFonts w:ascii="Times New Roman" w:hAnsi="Times New Roman" w:cs="Times New Roman"/>
          <w:sz w:val="24"/>
          <w:szCs w:val="24"/>
        </w:rPr>
        <w:t xml:space="preserve">The </w:t>
      </w:r>
      <w:r w:rsidR="0084421D" w:rsidRPr="003C21E1">
        <w:rPr>
          <w:rFonts w:ascii="Times New Roman" w:hAnsi="Times New Roman" w:cs="Times New Roman"/>
          <w:sz w:val="24"/>
          <w:szCs w:val="24"/>
        </w:rPr>
        <w:t xml:space="preserve">continuous </w:t>
      </w:r>
      <w:r w:rsidR="00486FBA" w:rsidRPr="003C21E1">
        <w:rPr>
          <w:rFonts w:ascii="Times New Roman" w:hAnsi="Times New Roman" w:cs="Times New Roman"/>
          <w:sz w:val="24"/>
          <w:szCs w:val="24"/>
        </w:rPr>
        <w:t>unification process</w:t>
      </w:r>
      <w:r w:rsidR="0084421D" w:rsidRPr="003C21E1">
        <w:rPr>
          <w:rFonts w:ascii="Times New Roman" w:hAnsi="Times New Roman" w:cs="Times New Roman"/>
          <w:sz w:val="24"/>
          <w:szCs w:val="24"/>
        </w:rPr>
        <w:t xml:space="preserve"> is evident wh</w:t>
      </w:r>
      <w:r w:rsidR="004960BF" w:rsidRPr="003C21E1">
        <w:rPr>
          <w:rFonts w:ascii="Times New Roman" w:hAnsi="Times New Roman" w:cs="Times New Roman"/>
          <w:sz w:val="24"/>
          <w:szCs w:val="24"/>
        </w:rPr>
        <w:t>en</w:t>
      </w:r>
      <w:r w:rsidR="0084421D" w:rsidRPr="003C21E1">
        <w:rPr>
          <w:rFonts w:ascii="Times New Roman" w:hAnsi="Times New Roman" w:cs="Times New Roman"/>
          <w:sz w:val="24"/>
          <w:szCs w:val="24"/>
        </w:rPr>
        <w:t xml:space="preserve"> looking at the process holistically</w:t>
      </w:r>
      <w:r w:rsidR="002735B7" w:rsidRPr="003C21E1">
        <w:rPr>
          <w:rFonts w:ascii="Times New Roman" w:hAnsi="Times New Roman" w:cs="Times New Roman"/>
          <w:sz w:val="24"/>
          <w:szCs w:val="24"/>
        </w:rPr>
        <w:t>,</w:t>
      </w:r>
      <w:r w:rsidR="00167DC6" w:rsidRPr="003C21E1">
        <w:rPr>
          <w:rFonts w:ascii="Times New Roman" w:hAnsi="Times New Roman" w:cs="Times New Roman"/>
          <w:sz w:val="24"/>
          <w:szCs w:val="24"/>
        </w:rPr>
        <w:t xml:space="preserve"> </w:t>
      </w:r>
      <w:r w:rsidR="00011020" w:rsidRPr="003C21E1">
        <w:rPr>
          <w:rFonts w:ascii="Times New Roman" w:hAnsi="Times New Roman" w:cs="Times New Roman"/>
          <w:sz w:val="24"/>
          <w:szCs w:val="24"/>
        </w:rPr>
        <w:t>acknowledging the</w:t>
      </w:r>
      <w:r w:rsidR="00167DC6" w:rsidRPr="003C21E1">
        <w:rPr>
          <w:rFonts w:ascii="Times New Roman" w:hAnsi="Times New Roman" w:cs="Times New Roman"/>
          <w:sz w:val="24"/>
          <w:szCs w:val="24"/>
        </w:rPr>
        <w:t xml:space="preserve"> increasing power and influence</w:t>
      </w:r>
      <w:r w:rsidR="00011020" w:rsidRPr="003C21E1">
        <w:rPr>
          <w:rFonts w:ascii="Times New Roman" w:hAnsi="Times New Roman" w:cs="Times New Roman"/>
          <w:sz w:val="24"/>
          <w:szCs w:val="24"/>
        </w:rPr>
        <w:t xml:space="preserve"> of the European Parliament propelled by the direct elections</w:t>
      </w:r>
      <w:r w:rsidR="00167DC6" w:rsidRPr="003C21E1">
        <w:rPr>
          <w:rFonts w:ascii="Times New Roman" w:hAnsi="Times New Roman" w:cs="Times New Roman"/>
          <w:sz w:val="24"/>
          <w:szCs w:val="24"/>
        </w:rPr>
        <w:t xml:space="preserve">, </w:t>
      </w:r>
      <w:r w:rsidR="00AA6AC6" w:rsidRPr="003C21E1">
        <w:rPr>
          <w:rFonts w:ascii="Times New Roman" w:hAnsi="Times New Roman" w:cs="Times New Roman"/>
          <w:sz w:val="24"/>
          <w:szCs w:val="24"/>
        </w:rPr>
        <w:t xml:space="preserve">the greater accountability of the Commission to the </w:t>
      </w:r>
      <w:r w:rsidR="00011020" w:rsidRPr="003C21E1">
        <w:rPr>
          <w:rFonts w:ascii="Times New Roman" w:hAnsi="Times New Roman" w:cs="Times New Roman"/>
          <w:sz w:val="24"/>
          <w:szCs w:val="24"/>
        </w:rPr>
        <w:t>Parliament</w:t>
      </w:r>
      <w:r w:rsidR="00AA6AC6" w:rsidRPr="003C21E1">
        <w:rPr>
          <w:rFonts w:ascii="Times New Roman" w:hAnsi="Times New Roman" w:cs="Times New Roman"/>
          <w:sz w:val="24"/>
          <w:szCs w:val="24"/>
        </w:rPr>
        <w:t>, the expanding application of QMV</w:t>
      </w:r>
      <w:r w:rsidR="00671B9A" w:rsidRPr="003C21E1">
        <w:rPr>
          <w:rFonts w:ascii="Times New Roman" w:hAnsi="Times New Roman" w:cs="Times New Roman"/>
          <w:sz w:val="24"/>
          <w:szCs w:val="24"/>
        </w:rPr>
        <w:t xml:space="preserve"> and</w:t>
      </w:r>
      <w:r w:rsidR="00AA6AC6" w:rsidRPr="003C21E1">
        <w:rPr>
          <w:rFonts w:ascii="Times New Roman" w:hAnsi="Times New Roman" w:cs="Times New Roman"/>
          <w:sz w:val="24"/>
          <w:szCs w:val="24"/>
        </w:rPr>
        <w:t xml:space="preserve"> the </w:t>
      </w:r>
      <w:r w:rsidR="00764948" w:rsidRPr="003C21E1">
        <w:rPr>
          <w:rFonts w:ascii="Times New Roman" w:hAnsi="Times New Roman" w:cs="Times New Roman"/>
          <w:sz w:val="24"/>
          <w:szCs w:val="24"/>
        </w:rPr>
        <w:t xml:space="preserve">establishment </w:t>
      </w:r>
      <w:r w:rsidR="00AA6AC6" w:rsidRPr="003C21E1">
        <w:rPr>
          <w:rFonts w:ascii="Times New Roman" w:hAnsi="Times New Roman" w:cs="Times New Roman"/>
          <w:sz w:val="24"/>
          <w:szCs w:val="24"/>
        </w:rPr>
        <w:t xml:space="preserve">of </w:t>
      </w:r>
      <w:r w:rsidR="007A2422" w:rsidRPr="003C21E1">
        <w:rPr>
          <w:rFonts w:ascii="Times New Roman" w:hAnsi="Times New Roman" w:cs="Times New Roman"/>
          <w:sz w:val="24"/>
          <w:szCs w:val="24"/>
        </w:rPr>
        <w:t xml:space="preserve">monetary </w:t>
      </w:r>
      <w:r w:rsidR="007A2422" w:rsidRPr="003C21E1">
        <w:rPr>
          <w:rFonts w:ascii="Times New Roman" w:hAnsi="Times New Roman" w:cs="Times New Roman"/>
          <w:sz w:val="24"/>
          <w:szCs w:val="24"/>
        </w:rPr>
        <w:lastRenderedPageBreak/>
        <w:t xml:space="preserve">sovereignty by establishing ECB. </w:t>
      </w:r>
      <w:r w:rsidR="00671B9A" w:rsidRPr="003C21E1">
        <w:rPr>
          <w:rFonts w:ascii="Times New Roman" w:hAnsi="Times New Roman" w:cs="Times New Roman"/>
          <w:sz w:val="24"/>
          <w:szCs w:val="24"/>
        </w:rPr>
        <w:t>The</w:t>
      </w:r>
      <w:r w:rsidR="00536976" w:rsidRPr="003C21E1">
        <w:rPr>
          <w:rFonts w:ascii="Times New Roman" w:hAnsi="Times New Roman" w:cs="Times New Roman"/>
          <w:sz w:val="24"/>
          <w:szCs w:val="24"/>
        </w:rPr>
        <w:t xml:space="preserve"> Court of Justice</w:t>
      </w:r>
      <w:r w:rsidR="00671B9A" w:rsidRPr="003C21E1">
        <w:rPr>
          <w:rFonts w:ascii="Times New Roman" w:hAnsi="Times New Roman" w:cs="Times New Roman"/>
          <w:sz w:val="24"/>
          <w:szCs w:val="24"/>
        </w:rPr>
        <w:t xml:space="preserve"> also</w:t>
      </w:r>
      <w:r w:rsidR="00536976" w:rsidRPr="003C21E1">
        <w:rPr>
          <w:rFonts w:ascii="Times New Roman" w:hAnsi="Times New Roman" w:cs="Times New Roman"/>
          <w:sz w:val="24"/>
          <w:szCs w:val="24"/>
        </w:rPr>
        <w:t xml:space="preserve"> gradually established the principles of the prevalence of Community </w:t>
      </w:r>
      <w:r w:rsidR="000C3738" w:rsidRPr="003C21E1">
        <w:rPr>
          <w:rFonts w:ascii="Times New Roman" w:hAnsi="Times New Roman" w:cs="Times New Roman"/>
          <w:sz w:val="24"/>
          <w:szCs w:val="24"/>
        </w:rPr>
        <w:t>L</w:t>
      </w:r>
      <w:r w:rsidR="00536976" w:rsidRPr="003C21E1">
        <w:rPr>
          <w:rFonts w:ascii="Times New Roman" w:hAnsi="Times New Roman" w:cs="Times New Roman"/>
          <w:sz w:val="24"/>
          <w:szCs w:val="24"/>
        </w:rPr>
        <w:t>aw</w:t>
      </w:r>
      <w:r w:rsidR="00CC4C26" w:rsidRPr="003C21E1">
        <w:rPr>
          <w:rFonts w:ascii="Times New Roman" w:hAnsi="Times New Roman" w:cs="Times New Roman"/>
          <w:sz w:val="24"/>
          <w:szCs w:val="24"/>
        </w:rPr>
        <w:t xml:space="preserve">, hence establishing its role and </w:t>
      </w:r>
      <w:r w:rsidR="006975F1" w:rsidRPr="003C21E1">
        <w:rPr>
          <w:rFonts w:ascii="Times New Roman" w:hAnsi="Times New Roman" w:cs="Times New Roman"/>
          <w:sz w:val="24"/>
          <w:szCs w:val="24"/>
        </w:rPr>
        <w:t xml:space="preserve">influence </w:t>
      </w:r>
      <w:r w:rsidR="00673415"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{"citationID":"pVTcjw3N","properties":{"formattedCitation":"(Weiler, 1982)","plainCitation":"(Weiler, 1982)","noteIndex":0},"citationItems":[{"id":12,"uris":["http://zotero.org/users/10860163/items/PSV4Z9I8"],"itemData":{"id":12,"type":"thesis","abstract":"Defence date: 8 June 1982","genre":"Thesis","language":"en","note":"Accepted: 2006-05-29T14:18:53Z\nArtwork Medium: Paper\nInterview Medium: Paper\nDOI: 10.2870/67242","source":"cadmus.eui.eu","title":"Supranational law and the supranational system : legal structure and political process in the European Community","title-short":"Supranational law and the supranational system","URL":"https://cadmus.eui.eu/handle/1814/4822","author":[{"family":"Weiler","given":"Joseph H. H."}],"accessed":{"date-parts":[["2023",3,1]]},"issued":{"date-parts":[["1982"]]}}}],"schema":"https://github.com/citation-style-language/schema/raw/master/csl-citation.json"} </w:instrText>
      </w:r>
      <w:r w:rsidR="00673415" w:rsidRPr="003C21E1">
        <w:rPr>
          <w:rFonts w:ascii="Times New Roman" w:hAnsi="Times New Roman" w:cs="Times New Roman"/>
          <w:sz w:val="24"/>
          <w:szCs w:val="24"/>
        </w:rPr>
        <w:fldChar w:fldCharType="separate"/>
      </w:r>
      <w:r w:rsidR="00673415" w:rsidRPr="003C21E1">
        <w:rPr>
          <w:rFonts w:ascii="Times New Roman" w:hAnsi="Times New Roman" w:cs="Times New Roman"/>
          <w:sz w:val="24"/>
          <w:szCs w:val="24"/>
        </w:rPr>
        <w:t>(Weiler, 1982)</w:t>
      </w:r>
      <w:r w:rsidR="00673415" w:rsidRPr="003C21E1">
        <w:rPr>
          <w:rFonts w:ascii="Times New Roman" w:hAnsi="Times New Roman" w:cs="Times New Roman"/>
          <w:sz w:val="24"/>
          <w:szCs w:val="24"/>
        </w:rPr>
        <w:fldChar w:fldCharType="end"/>
      </w:r>
      <w:r w:rsidR="002748B6" w:rsidRPr="003C21E1">
        <w:rPr>
          <w:rFonts w:ascii="Times New Roman" w:hAnsi="Times New Roman" w:cs="Times New Roman"/>
          <w:sz w:val="24"/>
          <w:szCs w:val="24"/>
        </w:rPr>
        <w:t>.</w:t>
      </w:r>
    </w:p>
    <w:p w14:paraId="47869344" w14:textId="291EA917" w:rsidR="00A14BF8" w:rsidRPr="003C21E1" w:rsidRDefault="00A14BF8" w:rsidP="00864296">
      <w:pPr>
        <w:pStyle w:val="NormalWeb"/>
        <w:shd w:val="clear" w:color="auto" w:fill="FFFFFF"/>
        <w:spacing w:before="0" w:beforeAutospacing="0" w:after="300" w:afterAutospacing="0"/>
        <w:jc w:val="both"/>
        <w:rPr>
          <w:b/>
          <w:bCs/>
          <w:lang w:val="en-GB"/>
        </w:rPr>
      </w:pPr>
      <w:r w:rsidRPr="003C21E1">
        <w:rPr>
          <w:b/>
          <w:bCs/>
          <w:lang w:val="en-GB"/>
        </w:rPr>
        <w:t>Crises</w:t>
      </w:r>
      <w:r w:rsidR="007B0F37" w:rsidRPr="003C21E1">
        <w:rPr>
          <w:b/>
          <w:bCs/>
          <w:lang w:val="en-GB"/>
        </w:rPr>
        <w:t xml:space="preserve"> of the 21</w:t>
      </w:r>
      <w:r w:rsidR="007B0F37" w:rsidRPr="003C21E1">
        <w:rPr>
          <w:b/>
          <w:bCs/>
          <w:vertAlign w:val="superscript"/>
          <w:lang w:val="en-GB"/>
        </w:rPr>
        <w:t>st</w:t>
      </w:r>
      <w:r w:rsidR="007B0F37" w:rsidRPr="003C21E1">
        <w:rPr>
          <w:b/>
          <w:bCs/>
          <w:lang w:val="en-GB"/>
        </w:rPr>
        <w:t xml:space="preserve"> Century</w:t>
      </w:r>
      <w:r w:rsidRPr="003C21E1">
        <w:rPr>
          <w:b/>
          <w:bCs/>
          <w:lang w:val="en-GB"/>
        </w:rPr>
        <w:t xml:space="preserve"> and </w:t>
      </w:r>
      <w:r w:rsidR="001202E6" w:rsidRPr="003C21E1">
        <w:rPr>
          <w:b/>
          <w:bCs/>
          <w:lang w:val="en-GB"/>
        </w:rPr>
        <w:t xml:space="preserve">their </w:t>
      </w:r>
      <w:r w:rsidR="00605B46" w:rsidRPr="003C21E1">
        <w:rPr>
          <w:b/>
          <w:bCs/>
          <w:lang w:val="en-GB"/>
        </w:rPr>
        <w:t>E</w:t>
      </w:r>
      <w:r w:rsidR="001202E6" w:rsidRPr="003C21E1">
        <w:rPr>
          <w:b/>
          <w:bCs/>
          <w:lang w:val="en-GB"/>
        </w:rPr>
        <w:t>ffects</w:t>
      </w:r>
    </w:p>
    <w:p w14:paraId="543665D9" w14:textId="5479C5F6" w:rsidR="007A79E4" w:rsidRPr="003C21E1" w:rsidRDefault="007A79E4" w:rsidP="00864296">
      <w:pPr>
        <w:pStyle w:val="NormalWeb"/>
        <w:shd w:val="clear" w:color="auto" w:fill="FFFFFF"/>
        <w:spacing w:before="0" w:beforeAutospacing="0" w:after="300" w:afterAutospacing="0"/>
        <w:jc w:val="both"/>
        <w:rPr>
          <w:lang w:val="en-GB"/>
        </w:rPr>
      </w:pPr>
      <w:r w:rsidRPr="003C21E1">
        <w:rPr>
          <w:lang w:val="en-GB"/>
        </w:rPr>
        <w:t>This section provides</w:t>
      </w:r>
      <w:r w:rsidR="00C35656" w:rsidRPr="003C21E1">
        <w:rPr>
          <w:lang w:val="en-GB"/>
        </w:rPr>
        <w:t xml:space="preserve"> a snapshot </w:t>
      </w:r>
      <w:r w:rsidR="00A7368E" w:rsidRPr="003C21E1">
        <w:rPr>
          <w:lang w:val="en-GB"/>
        </w:rPr>
        <w:t>and a non-ex</w:t>
      </w:r>
      <w:r w:rsidR="00F17F2A">
        <w:rPr>
          <w:lang w:val="en-GB"/>
        </w:rPr>
        <w:t xml:space="preserve">haustive </w:t>
      </w:r>
      <w:r w:rsidR="00750CF1" w:rsidRPr="003C21E1">
        <w:rPr>
          <w:lang w:val="en-GB"/>
        </w:rPr>
        <w:t xml:space="preserve">list </w:t>
      </w:r>
      <w:r w:rsidR="00C35656" w:rsidRPr="003C21E1">
        <w:rPr>
          <w:lang w:val="en-GB"/>
        </w:rPr>
        <w:t xml:space="preserve">of the major crises the EU has faced in the </w:t>
      </w:r>
      <w:r w:rsidR="002E1783" w:rsidRPr="003C21E1">
        <w:rPr>
          <w:lang w:val="en-GB"/>
        </w:rPr>
        <w:t xml:space="preserve">contemporary times. </w:t>
      </w:r>
      <w:r w:rsidR="002F6473" w:rsidRPr="003C21E1">
        <w:rPr>
          <w:lang w:val="en-GB"/>
        </w:rPr>
        <w:t>The iss</w:t>
      </w:r>
      <w:r w:rsidR="001D6895" w:rsidRPr="003C21E1">
        <w:rPr>
          <w:lang w:val="en-GB"/>
        </w:rPr>
        <w:t xml:space="preserve">ues discussed are interrelated and affect </w:t>
      </w:r>
      <w:r w:rsidR="004C776A" w:rsidRPr="003C21E1">
        <w:rPr>
          <w:lang w:val="en-GB"/>
        </w:rPr>
        <w:t xml:space="preserve">the way how EU institutions, Member States and their constituencies </w:t>
      </w:r>
      <w:r w:rsidR="00A346FB" w:rsidRPr="003C21E1">
        <w:rPr>
          <w:lang w:val="en-GB"/>
        </w:rPr>
        <w:t xml:space="preserve">view joint future in the Union. </w:t>
      </w:r>
      <w:r w:rsidR="00EC069C" w:rsidRPr="003C21E1">
        <w:rPr>
          <w:lang w:val="en-GB"/>
        </w:rPr>
        <w:t xml:space="preserve">The </w:t>
      </w:r>
      <w:r w:rsidR="000A161E" w:rsidRPr="003C21E1">
        <w:rPr>
          <w:lang w:val="en-GB"/>
        </w:rPr>
        <w:t xml:space="preserve">way the EU responded </w:t>
      </w:r>
      <w:r w:rsidR="00A346FB" w:rsidRPr="003C21E1">
        <w:rPr>
          <w:lang w:val="en-GB"/>
        </w:rPr>
        <w:t>to the</w:t>
      </w:r>
      <w:r w:rsidR="00920A75" w:rsidRPr="003C21E1">
        <w:rPr>
          <w:lang w:val="en-GB"/>
        </w:rPr>
        <w:t xml:space="preserve">se crises, </w:t>
      </w:r>
      <w:r w:rsidR="000A161E" w:rsidRPr="003C21E1">
        <w:rPr>
          <w:lang w:val="en-GB"/>
        </w:rPr>
        <w:t>institutionally and collectively</w:t>
      </w:r>
      <w:r w:rsidR="00920A75" w:rsidRPr="003C21E1">
        <w:rPr>
          <w:lang w:val="en-GB"/>
        </w:rPr>
        <w:t>,</w:t>
      </w:r>
      <w:r w:rsidR="00DD2AF8" w:rsidRPr="003C21E1">
        <w:rPr>
          <w:lang w:val="en-GB"/>
        </w:rPr>
        <w:t xml:space="preserve"> </w:t>
      </w:r>
      <w:r w:rsidR="00FB44BB" w:rsidRPr="003C21E1">
        <w:rPr>
          <w:lang w:val="en-GB"/>
        </w:rPr>
        <w:t>provides an insight how resilient the EU is to certain shocks and where its vulnerabilit</w:t>
      </w:r>
      <w:r w:rsidR="00750CF1" w:rsidRPr="003C21E1">
        <w:rPr>
          <w:lang w:val="en-GB"/>
        </w:rPr>
        <w:t>ies</w:t>
      </w:r>
      <w:r w:rsidR="00FB44BB" w:rsidRPr="003C21E1">
        <w:rPr>
          <w:lang w:val="en-GB"/>
        </w:rPr>
        <w:t xml:space="preserve"> </w:t>
      </w:r>
      <w:r w:rsidR="000A161E" w:rsidRPr="003C21E1">
        <w:rPr>
          <w:lang w:val="en-GB"/>
        </w:rPr>
        <w:t>lie</w:t>
      </w:r>
      <w:r w:rsidR="00DD2AF8" w:rsidRPr="003C21E1">
        <w:rPr>
          <w:lang w:val="en-GB"/>
        </w:rPr>
        <w:t>.</w:t>
      </w:r>
    </w:p>
    <w:p w14:paraId="2ACF6194" w14:textId="2D8EE661" w:rsidR="001202E6" w:rsidRPr="003C21E1" w:rsidRDefault="00D96275" w:rsidP="00864296">
      <w:pPr>
        <w:pStyle w:val="NormalWeb"/>
        <w:shd w:val="clear" w:color="auto" w:fill="FFFFFF"/>
        <w:spacing w:before="0" w:beforeAutospacing="0" w:after="300" w:afterAutospacing="0"/>
        <w:jc w:val="both"/>
        <w:rPr>
          <w:i/>
          <w:iCs/>
          <w:u w:val="single"/>
          <w:lang w:val="en-GB"/>
        </w:rPr>
      </w:pPr>
      <w:r>
        <w:rPr>
          <w:i/>
          <w:iCs/>
          <w:u w:val="single"/>
          <w:lang w:val="en-GB"/>
        </w:rPr>
        <w:t>Rise of right</w:t>
      </w:r>
      <w:r w:rsidR="001875D7">
        <w:rPr>
          <w:i/>
          <w:iCs/>
          <w:u w:val="single"/>
          <w:lang w:val="en-GB"/>
        </w:rPr>
        <w:t>-</w:t>
      </w:r>
      <w:r>
        <w:rPr>
          <w:i/>
          <w:iCs/>
          <w:u w:val="single"/>
          <w:lang w:val="en-GB"/>
        </w:rPr>
        <w:t xml:space="preserve">wing Populism </w:t>
      </w:r>
    </w:p>
    <w:p w14:paraId="7734CC23" w14:textId="5AFA506B" w:rsidR="00D56AF9" w:rsidRDefault="00D96275" w:rsidP="00D56AF9">
      <w:pPr>
        <w:pStyle w:val="NormalWeb"/>
        <w:shd w:val="clear" w:color="auto" w:fill="FFFFFF"/>
        <w:spacing w:before="0" w:beforeAutospacing="0" w:after="300" w:afterAutospacing="0"/>
        <w:jc w:val="both"/>
        <w:rPr>
          <w:shd w:val="clear" w:color="auto" w:fill="FFFFFF"/>
          <w:lang w:val="en-GB"/>
        </w:rPr>
      </w:pPr>
      <w:r>
        <w:rPr>
          <w:shd w:val="clear" w:color="auto" w:fill="FFFFFF"/>
          <w:lang w:val="en-GB"/>
        </w:rPr>
        <w:t>The p</w:t>
      </w:r>
      <w:r w:rsidR="00D56AF9" w:rsidRPr="003C21E1">
        <w:rPr>
          <w:shd w:val="clear" w:color="auto" w:fill="FFFFFF"/>
          <w:lang w:val="en-GB"/>
        </w:rPr>
        <w:t>opulism in Europe and elsewhere have always existed,</w:t>
      </w:r>
      <w:r w:rsidR="00FE2A24">
        <w:rPr>
          <w:shd w:val="clear" w:color="auto" w:fill="FFFFFF"/>
          <w:lang w:val="en-GB"/>
        </w:rPr>
        <w:t xml:space="preserve"> but</w:t>
      </w:r>
      <w:r w:rsidR="00D56AF9" w:rsidRPr="003C21E1">
        <w:rPr>
          <w:shd w:val="clear" w:color="auto" w:fill="FFFFFF"/>
          <w:lang w:val="en-GB"/>
        </w:rPr>
        <w:t xml:space="preserve"> the degrees of its manifestation have varied through different periods. Re-surgency of right-wing populism</w:t>
      </w:r>
      <w:r w:rsidR="00FE2A24">
        <w:rPr>
          <w:shd w:val="clear" w:color="auto" w:fill="FFFFFF"/>
          <w:lang w:val="en-GB"/>
        </w:rPr>
        <w:t xml:space="preserve"> </w:t>
      </w:r>
      <w:r w:rsidR="00ED6707">
        <w:rPr>
          <w:shd w:val="clear" w:color="auto" w:fill="FFFFFF"/>
          <w:lang w:val="en-GB"/>
        </w:rPr>
        <w:t xml:space="preserve">in the Global </w:t>
      </w:r>
      <w:proofErr w:type="gramStart"/>
      <w:r w:rsidR="00ED6707">
        <w:rPr>
          <w:shd w:val="clear" w:color="auto" w:fill="FFFFFF"/>
          <w:lang w:val="en-GB"/>
        </w:rPr>
        <w:t xml:space="preserve">West </w:t>
      </w:r>
      <w:r w:rsidR="00D56AF9" w:rsidRPr="003C21E1">
        <w:rPr>
          <w:shd w:val="clear" w:color="auto" w:fill="FFFFFF"/>
          <w:lang w:val="en-GB"/>
        </w:rPr>
        <w:t xml:space="preserve"> dates</w:t>
      </w:r>
      <w:proofErr w:type="gramEnd"/>
      <w:r w:rsidR="00D56AF9" w:rsidRPr="003C21E1">
        <w:rPr>
          <w:shd w:val="clear" w:color="auto" w:fill="FFFFFF"/>
          <w:lang w:val="en-GB"/>
        </w:rPr>
        <w:t xml:space="preserve"> back to early 2000’s. The 9/11 attack in the United States have triggered, out of concern for security, a wave of intolerance and prejudice towards minorities or population originating from the Middle East. The right-wing populists have used these sentiments to raise fear and incite discriminatory behaviour fuelling it with false concern for jobs that are allegedly being taken away by migrants. The refugee and migration crisis </w:t>
      </w:r>
      <w:r w:rsidR="00CE24AE">
        <w:rPr>
          <w:shd w:val="clear" w:color="auto" w:fill="FFFFFF"/>
          <w:lang w:val="en-GB"/>
        </w:rPr>
        <w:t>triggered by conflicts in the Middle East in second decade of 21</w:t>
      </w:r>
      <w:r w:rsidR="00CE24AE" w:rsidRPr="00BC3329">
        <w:rPr>
          <w:shd w:val="clear" w:color="auto" w:fill="FFFFFF"/>
          <w:vertAlign w:val="superscript"/>
          <w:lang w:val="en-GB"/>
        </w:rPr>
        <w:t>st</w:t>
      </w:r>
      <w:r w:rsidR="00CE24AE">
        <w:rPr>
          <w:shd w:val="clear" w:color="auto" w:fill="FFFFFF"/>
          <w:lang w:val="en-GB"/>
        </w:rPr>
        <w:t xml:space="preserve"> century </w:t>
      </w:r>
      <w:r w:rsidR="00D56AF9" w:rsidRPr="003C21E1">
        <w:rPr>
          <w:shd w:val="clear" w:color="auto" w:fill="FFFFFF"/>
          <w:lang w:val="en-GB"/>
        </w:rPr>
        <w:t>ha</w:t>
      </w:r>
      <w:r w:rsidR="00673D3C">
        <w:rPr>
          <w:shd w:val="clear" w:color="auto" w:fill="FFFFFF"/>
          <w:lang w:val="en-GB"/>
        </w:rPr>
        <w:t>s</w:t>
      </w:r>
      <w:r w:rsidR="00D56AF9" w:rsidRPr="003C21E1">
        <w:rPr>
          <w:shd w:val="clear" w:color="auto" w:fill="FFFFFF"/>
          <w:lang w:val="en-GB"/>
        </w:rPr>
        <w:t xml:space="preserve"> heightened the fears and subsequently provided a fruitful ground for the right-wing populism and far-right extremism. </w:t>
      </w:r>
      <w:r w:rsidR="00905646" w:rsidRPr="003C21E1">
        <w:rPr>
          <w:shd w:val="clear" w:color="auto" w:fill="FFFFFF"/>
          <w:lang w:val="en-GB"/>
        </w:rPr>
        <w:t>Syrian war (2011 -</w:t>
      </w:r>
      <w:r w:rsidR="006E561E">
        <w:rPr>
          <w:shd w:val="clear" w:color="auto" w:fill="FFFFFF"/>
          <w:lang w:val="en-GB"/>
        </w:rPr>
        <w:t xml:space="preserve"> 2024</w:t>
      </w:r>
      <w:r w:rsidR="00905646" w:rsidRPr="003C21E1">
        <w:rPr>
          <w:shd w:val="clear" w:color="auto" w:fill="FFFFFF"/>
          <w:lang w:val="en-GB"/>
        </w:rPr>
        <w:t xml:space="preserve">) has caused the most acute contemporary refugee crisis, which spilled-over from Middle East and Turkey to Europe in 2015 when, through so-called Balkan Route, hundreds of thousands of people have sought a path to find refuge in the European Union. The inflow of refugees and migrants from Iraq, </w:t>
      </w:r>
      <w:r w:rsidR="00905646" w:rsidRPr="003C21E1">
        <w:rPr>
          <w:lang w:val="en-GB"/>
        </w:rPr>
        <w:t>Syria, Afghanistan and other countries have not seized to date.</w:t>
      </w:r>
      <w:r w:rsidR="00905646" w:rsidRPr="003C21E1">
        <w:rPr>
          <w:shd w:val="clear" w:color="auto" w:fill="FFFFFF"/>
          <w:lang w:val="en-GB"/>
        </w:rPr>
        <w:t xml:space="preserve"> T</w:t>
      </w:r>
      <w:r w:rsidR="00905646" w:rsidRPr="003C21E1">
        <w:rPr>
          <w:lang w:val="en-GB"/>
        </w:rPr>
        <w:t xml:space="preserve">he migrants entering Europe have represented a break in the existing European border regime, causing political upheavals and profound insecurity concern </w:t>
      </w:r>
      <w:r w:rsidR="00905646" w:rsidRPr="003C21E1">
        <w:rPr>
          <w:lang w:val="en-GB"/>
        </w:rPr>
        <w:fldChar w:fldCharType="begin"/>
      </w:r>
      <w:r w:rsidR="00187358">
        <w:rPr>
          <w:lang w:val="en-GB"/>
        </w:rPr>
        <w:instrText xml:space="preserve"> ADDIN ZOTERO_ITEM CSL_CITATION {"citationID":"j0f9IKDM","properties":{"formattedCitation":"(Bianchini et al., 2023)","plainCitation":"(Bianchini et al., 2023)","noteIndex":0},"citationItems":[{"id":31,"uris":["http://zotero.org/users/10860163/items/CN8ZBN5W"],"itemData":{"id":31,"type":"chapter","source":"ResearchGate","title":"In-Securitization through Externalization? The EU and the Western Balkans \"Borderlands\"","title-short":"In-Securitization through Externalization?","author":[{"family":"Bianchini","given":"Stefano"},{"family":"Cittadini","given":"Silvia"},{"family":"Zoppi","given":"Marco"}],"issued":{"date-parts":[["2023",1,18]]}}}],"schema":"https://github.com/citation-style-language/schema/raw/master/csl-citation.json"} </w:instrText>
      </w:r>
      <w:r w:rsidR="00905646" w:rsidRPr="003C21E1">
        <w:rPr>
          <w:lang w:val="en-GB"/>
        </w:rPr>
        <w:fldChar w:fldCharType="separate"/>
      </w:r>
      <w:r w:rsidR="00905646" w:rsidRPr="003C21E1">
        <w:rPr>
          <w:lang w:val="en-GB"/>
        </w:rPr>
        <w:t>(Bianchini et al., 2023)</w:t>
      </w:r>
      <w:r w:rsidR="00905646" w:rsidRPr="003C21E1">
        <w:rPr>
          <w:lang w:val="en-GB"/>
        </w:rPr>
        <w:fldChar w:fldCharType="end"/>
      </w:r>
      <w:r w:rsidR="00905646" w:rsidRPr="003C21E1">
        <w:rPr>
          <w:lang w:val="en-GB"/>
        </w:rPr>
        <w:t>.</w:t>
      </w:r>
      <w:r w:rsidR="004719CB">
        <w:rPr>
          <w:lang w:val="en-GB"/>
        </w:rPr>
        <w:t xml:space="preserve"> </w:t>
      </w:r>
      <w:r w:rsidR="00D56AF9" w:rsidRPr="003C21E1">
        <w:rPr>
          <w:shd w:val="clear" w:color="auto" w:fill="FFFFFF"/>
          <w:lang w:val="en-GB"/>
        </w:rPr>
        <w:t>Responding to the core fears in Europe after the migration/refugee crisis in 2015 contributed to th</w:t>
      </w:r>
      <w:r w:rsidR="004719CB">
        <w:rPr>
          <w:shd w:val="clear" w:color="auto" w:fill="FFFFFF"/>
          <w:lang w:val="en-GB"/>
        </w:rPr>
        <w:t xml:space="preserve">e rise of </w:t>
      </w:r>
      <w:r w:rsidR="00D30F9E">
        <w:rPr>
          <w:shd w:val="clear" w:color="auto" w:fill="FFFFFF"/>
          <w:lang w:val="en-GB"/>
        </w:rPr>
        <w:t>right-wing populism</w:t>
      </w:r>
      <w:r w:rsidR="00D56AF9" w:rsidRPr="003C21E1">
        <w:rPr>
          <w:shd w:val="clear" w:color="auto" w:fill="FFFFFF"/>
          <w:lang w:val="en-GB"/>
        </w:rPr>
        <w:t xml:space="preserve">. The refugee crisis cause  the alteration of the European perception of threats, the anxiety thus shaping European self-identity crisis </w:t>
      </w:r>
      <w:r w:rsidR="00D56AF9" w:rsidRPr="003C21E1">
        <w:rPr>
          <w:shd w:val="clear" w:color="auto" w:fill="FFFFFF"/>
          <w:lang w:val="en-GB"/>
        </w:rPr>
        <w:fldChar w:fldCharType="begin"/>
      </w:r>
      <w:r w:rsidR="00187358">
        <w:rPr>
          <w:shd w:val="clear" w:color="auto" w:fill="FFFFFF"/>
          <w:lang w:val="en-GB"/>
        </w:rPr>
        <w:instrText xml:space="preserve"> ADDIN ZOTERO_ITEM CSL_CITATION {"citationID":"A1sBD7vH","properties":{"formattedCitation":"(Kaunert et al., 2020)","plainCitation":"(Kaunert et al., 2020)","noteIndex":0},"citationItems":[{"id":33,"uris":["http://zotero.org/users/10860163/items/IM4ZJ5NL"],"itemData":{"id":33,"type":"article-journal","abstract":"This article examines the re-emergence of far-right extremism and terrorism as the adversary of European integration. The European Union (EU) becoming a grievance factor for far-right extremism and terror is qualitatively new. This article examines the emergence of this new actor in line with the changing four faces of the EU presented in this special issue, namely thin, thick, parochial and global. Paradoxically, the core argument of this article is that moves towards thick Europe have contributed to this development by way of addressing core fears in Europe after the migration/refugee crisis in 2015. The chronological discourse of the construction of the EU's identity has showed that since 2014, there has been a major shift regarding Europeans’ fears and anxieties. (In)security linked to the migration/refugee crisis has been widening the market for security, despite the contrasting fact that Europe has been thriving for the longest peace period since WWII. This article analyses the impacts of the refugee crisis on the mutation of the European perception of threats. It uses the concept of ontological security to understand how the anxiety and fear caused by the refugee crisis led to the shaping of the European self-identity crisis.","container-title":"European Politics and Society","DOI":"10.1080/23745118.2020.1842699","journalAbbreviation":"European Politics and Society","page":"1-20","source":"ResearchGate","title":"Thick Europe, ontological security and parochial Europe: the re-emergence of far-right extremism and terrorism after the refugee crisis of 2015","title-short":"Thick Europe, ontological security and parochial Europe","volume":"23","author":[{"family":"Kaunert","given":"Christian"},{"family":"Pereira","given":"Joana"},{"family":"Edwards","given":"Mike"}],"issued":{"date-parts":[["2020",11,26]]}}}],"schema":"https://github.com/citation-style-language/schema/raw/master/csl-citation.json"} </w:instrText>
      </w:r>
      <w:r w:rsidR="00D56AF9" w:rsidRPr="003C21E1">
        <w:rPr>
          <w:shd w:val="clear" w:color="auto" w:fill="FFFFFF"/>
          <w:lang w:val="en-GB"/>
        </w:rPr>
        <w:fldChar w:fldCharType="separate"/>
      </w:r>
      <w:r w:rsidR="00D56AF9" w:rsidRPr="003C21E1">
        <w:rPr>
          <w:lang w:val="en-GB"/>
        </w:rPr>
        <w:t>(Kaunert et al., 2020)</w:t>
      </w:r>
      <w:r w:rsidR="00D56AF9" w:rsidRPr="003C21E1">
        <w:rPr>
          <w:shd w:val="clear" w:color="auto" w:fill="FFFFFF"/>
          <w:lang w:val="en-GB"/>
        </w:rPr>
        <w:fldChar w:fldCharType="end"/>
      </w:r>
      <w:r w:rsidR="00D56AF9" w:rsidRPr="003C21E1">
        <w:rPr>
          <w:shd w:val="clear" w:color="auto" w:fill="FFFFFF"/>
          <w:lang w:val="en-GB"/>
        </w:rPr>
        <w:t xml:space="preserve">. </w:t>
      </w:r>
    </w:p>
    <w:p w14:paraId="1BA93969" w14:textId="5672BB9E" w:rsidR="006A1726" w:rsidRDefault="006A1726" w:rsidP="00D56AF9">
      <w:pPr>
        <w:pStyle w:val="NormalWeb"/>
        <w:shd w:val="clear" w:color="auto" w:fill="FFFFFF"/>
        <w:spacing w:before="0" w:beforeAutospacing="0" w:after="300" w:afterAutospacing="0"/>
        <w:jc w:val="both"/>
        <w:rPr>
          <w:shd w:val="clear" w:color="auto" w:fill="FFFFFF"/>
          <w:lang w:val="en-GB"/>
        </w:rPr>
      </w:pPr>
      <w:r w:rsidRPr="003C21E1">
        <w:rPr>
          <w:lang w:val="en-GB"/>
        </w:rPr>
        <w:t xml:space="preserve">The Dublin Regulation (European Union, 2013) defines the responsibilities of the EU Member State for processing asylum seekers applications, setting a rule that the application is processed by the first country the asylum seeker enters. The Dublin Regulation have been </w:t>
      </w:r>
      <w:r w:rsidRPr="003C21E1">
        <w:rPr>
          <w:shd w:val="clear" w:color="auto" w:fill="FFFFFF"/>
          <w:lang w:val="en-GB"/>
        </w:rPr>
        <w:t xml:space="preserve">challenged, particularly by Eastern Member States, which have also caused questioning of the basic values of the European Union. The EU’s response during 2015 refugee crisis was flimsy and fragmented and this came at the time when a consistent approach, both from the Member States, was more urgent </w:t>
      </w:r>
      <w:r w:rsidRPr="003C21E1">
        <w:rPr>
          <w:shd w:val="clear" w:color="auto" w:fill="FFFFFF"/>
          <w:lang w:val="en-GB"/>
        </w:rPr>
        <w:fldChar w:fldCharType="begin"/>
      </w:r>
      <w:r w:rsidR="00187358">
        <w:rPr>
          <w:shd w:val="clear" w:color="auto" w:fill="FFFFFF"/>
          <w:lang w:val="en-GB"/>
        </w:rPr>
        <w:instrText xml:space="preserve"> ADDIN ZOTERO_ITEM CSL_CITATION {"citationID":"Tx2ZWWl5","properties":{"formattedCitation":"(Brsakoska Bazerkoska, 2022)","plainCitation":"(Brsakoska Bazerkoska, 2022)","dontUpdate":true,"noteIndex":0},"citationItems":[{"id":32,"uris":["http://zotero.org/users/10860163/items/VJP87Z8Z"],"itemData":{"id":32,"type":"article-journal","abstract":"The worst contemporary refugee crisis that occurred during the summer of 2015 challenged the basic values of the European Union. There had never been a time when the need for a consistent approach, both from the individual Member States and the EU as a whole, was more urgent. The Union’s response during 2015’s refugee crisis was unreliable, fragmented, and it largely affected the Western Balkan countries that are now aspiring to become EU Member States. This paper analyses how the EU’s response to the refugee crisis has affected and still affects the countries in the Western Balkans, which are all in different stages of their European integration. The refugee crisis created many challenges for the Western Balkan countries which are all weak democracies and which have unstable institutions. This paper also analyses the numerous domestic costs connected to these countries when faced with the refugee crisis. Finally, the paper argues that, although largely harmonised with the EU acquis, the legislative and institutional frameworks for migration management in Western Balkan countries need further adjustment.","container-title":"Studia Europejskie - Studies in European Affairs","DOI":"10.33067/SE.2.2022.8","journalAbbreviation":"Studia Europejskie - Studies in European Affairs","page":"123-140","source":"ResearchGate","title":"The EU Integration Process of the Western Balkans in the Aftermath of 2015’s Refugee Crisis","volume":"26","author":[{"family":"Brsakoska Bazerkoska","given":"Julija"}],"issued":{"date-parts":[["2022",7,26]]}}}],"schema":"https://github.com/citation-style-language/schema/raw/master/csl-citation.json"} </w:instrText>
      </w:r>
      <w:r w:rsidRPr="003C21E1">
        <w:rPr>
          <w:shd w:val="clear" w:color="auto" w:fill="FFFFFF"/>
          <w:lang w:val="en-GB"/>
        </w:rPr>
        <w:fldChar w:fldCharType="separate"/>
      </w:r>
      <w:r w:rsidRPr="003C21E1">
        <w:rPr>
          <w:lang w:val="en-GB"/>
        </w:rPr>
        <w:t>(Bazerkoska, 2022)</w:t>
      </w:r>
      <w:r w:rsidRPr="003C21E1">
        <w:rPr>
          <w:shd w:val="clear" w:color="auto" w:fill="FFFFFF"/>
          <w:lang w:val="en-GB"/>
        </w:rPr>
        <w:fldChar w:fldCharType="end"/>
      </w:r>
      <w:r w:rsidRPr="003C21E1">
        <w:rPr>
          <w:shd w:val="clear" w:color="auto" w:fill="FFFFFF"/>
          <w:lang w:val="en-GB"/>
        </w:rPr>
        <w:t xml:space="preserve">. </w:t>
      </w:r>
      <w:r w:rsidRPr="003C21E1">
        <w:rPr>
          <w:lang w:val="en-GB"/>
        </w:rPr>
        <w:t xml:space="preserve">Although </w:t>
      </w:r>
      <w:r w:rsidRPr="003C21E1">
        <w:rPr>
          <w:shd w:val="clear" w:color="auto" w:fill="FFFFFF"/>
          <w:lang w:val="en-GB"/>
        </w:rPr>
        <w:t xml:space="preserve">the EU officially proclaims to have a common asylum policy, much in terms of its implementation is left at the discretion of the Member States. Border controls, the processing of asylum applications and assistance provided to refugees is in the authority of the Member States. Since the Member States regulate these important aspects of the policy implementation, the approach and number of processed and granted asylum varies significantly among the Members with Eastern European countries processing and accepting very low number of asylums (Eurostat). </w:t>
      </w:r>
      <w:r w:rsidRPr="003C21E1">
        <w:rPr>
          <w:lang w:val="en-GB"/>
        </w:rPr>
        <w:t xml:space="preserve">The European Union’s refugee crises challenge conveys the academic debate on the sustainability of the EU federalism, which has been at the core of the Eurosceptic theoretical debates </w:t>
      </w:r>
      <w:r w:rsidRPr="003C21E1">
        <w:rPr>
          <w:shd w:val="clear" w:color="auto" w:fill="FFFFFF"/>
          <w:lang w:val="en-GB"/>
        </w:rPr>
        <w:fldChar w:fldCharType="begin"/>
      </w:r>
      <w:r w:rsidR="00187358">
        <w:rPr>
          <w:shd w:val="clear" w:color="auto" w:fill="FFFFFF"/>
          <w:lang w:val="en-GB"/>
        </w:rPr>
        <w:instrText xml:space="preserve"> ADDIN ZOTERO_ITEM CSL_CITATION {"citationID":"8fHCNBgH","properties":{"formattedCitation":"(Henrekson et al., 2019)","plainCitation":"(Henrekson et al., 2019)","noteIndex":0},"citationItems":[{"id":30,"uris":["http://zotero.org/users/10860163/items/QWHDUCE4"],"itemData":{"id":30,"type":"article-journal","abstract":"The European Union officially proclaims to have a common asylum policy. However, the common treaties leave a great deal of discretion to the individual member countries, which allow them to regulate refugee migration while still upholding international treaties. Member countries have authority over border controls, the processing of asylum applications as well as economic benefits provided to refugees.\n\nWe show that the differences in refugee flows are so extensive and systematic that the existence of a common EU asylum policy is debatable. The commitments made by the member countries are largely voluntary, and asylum policy is mainly determined at the national level. The discrepancies between the member countries strongly signal that the European Union may not be an optimal region for a common asylum policy.\n\nAn asylum policy should instead be determined at the national level concordant with the regional and local level, where integration measures are implemented in practice. Meanwhile, the European Union can play an important role through refugee aid to afflicted countries, treaties with third countries, rescue actions in the Mediterranean and control of the external EU borders.","container-title":"SSRN Electronic Journal","DOI":"10.2139/ssrn.3342561","journalAbbreviation":"SSRN Electronic Journal","source":"ResearchGate","title":"The Refugee Crisis and the Reinvigoration of the Nation State: Does the European Union Have a Common Refugee Policy?","title-short":"The Refugee Crisis and the Reinvigoration of the Nation State","author":[{"family":"Henrekson","given":"Magnus"},{"family":"Oner","given":"Ozge"},{"family":"Sanandaji","given":"Tino"}],"issued":{"date-parts":[["2019",1,1]]}}}],"schema":"https://github.com/citation-style-language/schema/raw/master/csl-citation.json"} </w:instrText>
      </w:r>
      <w:r w:rsidRPr="003C21E1">
        <w:rPr>
          <w:shd w:val="clear" w:color="auto" w:fill="FFFFFF"/>
          <w:lang w:val="en-GB"/>
        </w:rPr>
        <w:fldChar w:fldCharType="separate"/>
      </w:r>
      <w:r w:rsidRPr="003C21E1">
        <w:rPr>
          <w:lang w:val="en-GB"/>
        </w:rPr>
        <w:t>(Henrekson et al., 2019)</w:t>
      </w:r>
      <w:r w:rsidRPr="003C21E1">
        <w:rPr>
          <w:shd w:val="clear" w:color="auto" w:fill="FFFFFF"/>
          <w:lang w:val="en-GB"/>
        </w:rPr>
        <w:fldChar w:fldCharType="end"/>
      </w:r>
      <w:r w:rsidRPr="003C21E1">
        <w:rPr>
          <w:shd w:val="clear" w:color="auto" w:fill="FFFFFF"/>
          <w:lang w:val="en-GB"/>
        </w:rPr>
        <w:t>.</w:t>
      </w:r>
    </w:p>
    <w:p w14:paraId="157519CD" w14:textId="6D7DA2CC" w:rsidR="006A1726" w:rsidRDefault="006A1726" w:rsidP="006A1726">
      <w:pPr>
        <w:pStyle w:val="NormalWeb"/>
        <w:shd w:val="clear" w:color="auto" w:fill="FFFFFF"/>
        <w:spacing w:before="0" w:beforeAutospacing="0" w:after="300" w:afterAutospacing="0"/>
        <w:jc w:val="both"/>
        <w:rPr>
          <w:lang w:val="en-GB"/>
        </w:rPr>
      </w:pPr>
      <w:r w:rsidRPr="003C21E1">
        <w:rPr>
          <w:shd w:val="clear" w:color="auto" w:fill="FFFFFF"/>
          <w:lang w:val="en-GB"/>
        </w:rPr>
        <w:lastRenderedPageBreak/>
        <w:t>The right-wing political movements and political options have gained the most support in the Eastern Member States that have been most reluctant to accept refugees or grant them an asylum</w:t>
      </w:r>
      <w:r w:rsidR="002C4DA2">
        <w:rPr>
          <w:shd w:val="clear" w:color="auto" w:fill="FFFFFF"/>
          <w:lang w:val="en-GB"/>
        </w:rPr>
        <w:t>.</w:t>
      </w:r>
      <w:r w:rsidRPr="003C21E1">
        <w:rPr>
          <w:shd w:val="clear" w:color="auto" w:fill="FFFFFF"/>
          <w:lang w:val="en-GB"/>
        </w:rPr>
        <w:t xml:space="preserve"> </w:t>
      </w:r>
      <w:r w:rsidR="002C4DA2">
        <w:rPr>
          <w:shd w:val="clear" w:color="auto" w:fill="FFFFFF"/>
          <w:lang w:val="en-GB"/>
        </w:rPr>
        <w:t>H</w:t>
      </w:r>
      <w:r w:rsidRPr="003C21E1">
        <w:rPr>
          <w:shd w:val="clear" w:color="auto" w:fill="FFFFFF"/>
          <w:lang w:val="en-GB"/>
        </w:rPr>
        <w:t xml:space="preserve">owever, </w:t>
      </w:r>
      <w:r w:rsidR="002C4DA2">
        <w:rPr>
          <w:shd w:val="clear" w:color="auto" w:fill="FFFFFF"/>
          <w:lang w:val="en-GB"/>
        </w:rPr>
        <w:t xml:space="preserve">the right-wing movements </w:t>
      </w:r>
      <w:r w:rsidR="0076264B">
        <w:rPr>
          <w:shd w:val="clear" w:color="auto" w:fill="FFFFFF"/>
          <w:lang w:val="en-GB"/>
        </w:rPr>
        <w:t>in</w:t>
      </w:r>
      <w:r w:rsidRPr="003C21E1">
        <w:rPr>
          <w:shd w:val="clear" w:color="auto" w:fill="FFFFFF"/>
          <w:lang w:val="en-GB"/>
        </w:rPr>
        <w:t xml:space="preserve"> progressive democracies have increased their political presence </w:t>
      </w:r>
      <w:r w:rsidR="0076264B" w:rsidRPr="003C21E1">
        <w:rPr>
          <w:shd w:val="clear" w:color="auto" w:fill="FFFFFF"/>
          <w:lang w:val="en-GB"/>
        </w:rPr>
        <w:t xml:space="preserve">in recent years </w:t>
      </w:r>
      <w:r w:rsidRPr="003C21E1">
        <w:rPr>
          <w:shd w:val="clear" w:color="auto" w:fill="FFFFFF"/>
          <w:lang w:val="en-GB"/>
        </w:rPr>
        <w:t>and participation in national and the EU legislative bodies.</w:t>
      </w:r>
      <w:r w:rsidR="003B4C24">
        <w:rPr>
          <w:shd w:val="clear" w:color="auto" w:fill="FFFFFF"/>
          <w:lang w:val="en-GB"/>
        </w:rPr>
        <w:t xml:space="preserve"> </w:t>
      </w:r>
      <w:r w:rsidR="0046547E">
        <w:t xml:space="preserve"> </w:t>
      </w:r>
      <w:r w:rsidR="00B8574D">
        <w:t xml:space="preserve">The populist manifestations have </w:t>
      </w:r>
      <w:r w:rsidR="001368D7">
        <w:t xml:space="preserve">influenced the public opinion and the decision making in the Member States. </w:t>
      </w:r>
      <w:r w:rsidR="00F957BA">
        <w:t>The examples range from harsh statements made by</w:t>
      </w:r>
      <w:r w:rsidR="001368D7">
        <w:t xml:space="preserve"> </w:t>
      </w:r>
      <w:r w:rsidRPr="003C21E1">
        <w:rPr>
          <w:shd w:val="clear" w:color="auto" w:fill="FFFFFF"/>
          <w:lang w:val="en-GB"/>
        </w:rPr>
        <w:t xml:space="preserve">Hungarian Prime minister, Victor Orban, </w:t>
      </w:r>
      <w:r w:rsidR="00C1183F">
        <w:rPr>
          <w:shd w:val="clear" w:color="auto" w:fill="FFFFFF"/>
          <w:lang w:val="en-GB"/>
        </w:rPr>
        <w:t xml:space="preserve">who </w:t>
      </w:r>
      <w:r w:rsidR="006E62B9">
        <w:rPr>
          <w:shd w:val="clear" w:color="auto" w:fill="FFFFFF"/>
          <w:lang w:val="en-GB"/>
        </w:rPr>
        <w:t xml:space="preserve">had </w:t>
      </w:r>
      <w:r w:rsidR="00F85BF2">
        <w:rPr>
          <w:shd w:val="clear" w:color="auto" w:fill="FFFFFF"/>
          <w:lang w:val="en-GB"/>
        </w:rPr>
        <w:t xml:space="preserve">often </w:t>
      </w:r>
      <w:r w:rsidR="00C1183F" w:rsidRPr="003C21E1">
        <w:rPr>
          <w:shd w:val="clear" w:color="auto" w:fill="FFFFFF"/>
          <w:lang w:val="en-GB"/>
        </w:rPr>
        <w:t>equat</w:t>
      </w:r>
      <w:r w:rsidR="00F85BF2">
        <w:rPr>
          <w:shd w:val="clear" w:color="auto" w:fill="FFFFFF"/>
          <w:lang w:val="en-GB"/>
        </w:rPr>
        <w:t>ed</w:t>
      </w:r>
      <w:r w:rsidR="00C1183F" w:rsidRPr="003C21E1">
        <w:rPr>
          <w:shd w:val="clear" w:color="auto" w:fill="FFFFFF"/>
          <w:lang w:val="en-GB"/>
        </w:rPr>
        <w:t xml:space="preserve"> </w:t>
      </w:r>
      <w:r w:rsidR="00F85BF2">
        <w:rPr>
          <w:shd w:val="clear" w:color="auto" w:fill="FFFFFF"/>
          <w:lang w:val="en-GB"/>
        </w:rPr>
        <w:t>refugees and migrants</w:t>
      </w:r>
      <w:r w:rsidR="00C1183F" w:rsidRPr="003C21E1">
        <w:rPr>
          <w:shd w:val="clear" w:color="auto" w:fill="FFFFFF"/>
          <w:lang w:val="en-GB"/>
        </w:rPr>
        <w:t xml:space="preserve"> with terrorists</w:t>
      </w:r>
      <w:r w:rsidR="00F85BF2">
        <w:rPr>
          <w:shd w:val="clear" w:color="auto" w:fill="FFFFFF"/>
          <w:lang w:val="en-GB"/>
        </w:rPr>
        <w:t>,</w:t>
      </w:r>
      <w:r w:rsidR="00C1183F" w:rsidRPr="003C21E1">
        <w:rPr>
          <w:shd w:val="clear" w:color="auto" w:fill="FFFFFF"/>
          <w:lang w:val="en-GB"/>
        </w:rPr>
        <w:t xml:space="preserve"> calling them “</w:t>
      </w:r>
      <w:r w:rsidR="00C1183F" w:rsidRPr="003C21E1">
        <w:rPr>
          <w:i/>
          <w:iCs/>
          <w:shd w:val="clear" w:color="auto" w:fill="FFFFFF"/>
          <w:lang w:val="en-GB"/>
        </w:rPr>
        <w:t>Muslim invaders</w:t>
      </w:r>
      <w:r w:rsidR="00C1183F" w:rsidRPr="003C21E1">
        <w:rPr>
          <w:shd w:val="clear" w:color="auto" w:fill="FFFFFF"/>
          <w:lang w:val="en-GB"/>
        </w:rPr>
        <w:t>” who are threatening “</w:t>
      </w:r>
      <w:r w:rsidR="00C1183F" w:rsidRPr="003C21E1">
        <w:rPr>
          <w:i/>
          <w:iCs/>
          <w:shd w:val="clear" w:color="auto" w:fill="FFFFFF"/>
          <w:lang w:val="en-GB"/>
        </w:rPr>
        <w:t>sovereignty and cultural identity</w:t>
      </w:r>
      <w:r w:rsidR="00C1183F" w:rsidRPr="003C21E1">
        <w:rPr>
          <w:shd w:val="clear" w:color="auto" w:fill="FFFFFF"/>
          <w:lang w:val="en-GB"/>
        </w:rPr>
        <w:t xml:space="preserve">” of Hungary </w:t>
      </w:r>
      <w:r w:rsidR="00C1183F" w:rsidRPr="003C21E1">
        <w:rPr>
          <w:shd w:val="clear" w:color="auto" w:fill="FFFFFF"/>
          <w:lang w:val="en-GB"/>
        </w:rPr>
        <w:fldChar w:fldCharType="begin"/>
      </w:r>
      <w:r w:rsidR="00C1183F">
        <w:rPr>
          <w:shd w:val="clear" w:color="auto" w:fill="FFFFFF"/>
          <w:lang w:val="en-GB"/>
        </w:rPr>
        <w:instrText xml:space="preserve"> ADDIN ZOTERO_ITEM CSL_CITATION {"citationID":"fCK3uot6","properties":{"formattedCitation":"({\\i{}Viktor Orban\\uc0\\u8217{}s Most Controversial Migration Comments \\uc0\\u8211{} DW \\uc0\\u8211{} 01/09/2018}, 2018)","plainCitation":"(Viktor Orban’s Most Controversial Migration Comments – DW – 01/09/2018, 2018)","dontUpdate":true,"noteIndex":0},"citationItems":[{"id":28,"uris":["http://zotero.org/users/10860163/items/H8Z3J6VT"],"itemData":{"id":28,"type":"webpage","abstract":"Hungary's right-wing prime minister has been one of Europe's leading voices against migration into the EU. Unafraid of controversy, he has described migration as an \"invasion\" and migrants as a \"poison.\"","container-title":"dw.com","language":"en","title":"Viktor Orban's most controversial migration comments – DW – 01/09/2018","URL":"https://www.dw.com/en/viktor-orbans-most-controversial-migration-comments/g-42086054","accessed":{"date-parts":[["2023",3,1]]},"issued":{"date-parts":[["2018"]]}}}],"schema":"https://github.com/citation-style-language/schema/raw/master/csl-citation.json"} </w:instrText>
      </w:r>
      <w:r w:rsidR="00C1183F" w:rsidRPr="003C21E1">
        <w:rPr>
          <w:shd w:val="clear" w:color="auto" w:fill="FFFFFF"/>
          <w:lang w:val="en-GB"/>
        </w:rPr>
        <w:fldChar w:fldCharType="separate"/>
      </w:r>
      <w:r w:rsidR="00C1183F" w:rsidRPr="003C21E1">
        <w:rPr>
          <w:lang w:val="en-GB"/>
        </w:rPr>
        <w:t>(</w:t>
      </w:r>
      <w:r w:rsidR="00C1183F" w:rsidRPr="003C21E1">
        <w:rPr>
          <w:i/>
          <w:iCs/>
          <w:lang w:val="en-GB"/>
        </w:rPr>
        <w:t>DW</w:t>
      </w:r>
      <w:r w:rsidR="00C1183F" w:rsidRPr="003C21E1">
        <w:rPr>
          <w:lang w:val="en-GB"/>
        </w:rPr>
        <w:t>, 2018)</w:t>
      </w:r>
      <w:r w:rsidR="00C1183F" w:rsidRPr="003C21E1">
        <w:rPr>
          <w:shd w:val="clear" w:color="auto" w:fill="FFFFFF"/>
          <w:lang w:val="en-GB"/>
        </w:rPr>
        <w:fldChar w:fldCharType="end"/>
      </w:r>
      <w:r w:rsidRPr="003C21E1">
        <w:rPr>
          <w:shd w:val="clear" w:color="auto" w:fill="FFFFFF"/>
          <w:lang w:val="en-GB"/>
        </w:rPr>
        <w:t xml:space="preserve">. Migration issue was one of the deciding factor for Brexit </w:t>
      </w:r>
      <w:r w:rsidRPr="003C21E1">
        <w:rPr>
          <w:shd w:val="clear" w:color="auto" w:fill="FFFFFF"/>
          <w:lang w:val="en-GB"/>
        </w:rPr>
        <w:fldChar w:fldCharType="begin"/>
      </w:r>
      <w:r w:rsidR="00187358">
        <w:rPr>
          <w:shd w:val="clear" w:color="auto" w:fill="FFFFFF"/>
          <w:lang w:val="en-GB"/>
        </w:rPr>
        <w:instrText xml:space="preserve"> ADDIN ZOTERO_ITEM CSL_CITATION {"citationID":"5C9bucqX","properties":{"formattedCitation":"(Fesenko &amp; Mukha, 2021)","plainCitation":"(Fesenko &amp; Mukha, 2021)","noteIndex":0},"citationItems":[{"id":35,"uris":["http://zotero.org/users/10860163/items/L2VJWGQZ"],"itemData":{"id":35,"type":"article-journal","abstract":"The article analyzes the main consequences of Brexit for socio-economic and political development of the UK and the EU. The issuesof British identity, security, migration crisis, as well as the financial and economic crisis have turned to be the key factors that have, in some ways, led to the Brexit referendum and its results. Brexit means a crisis of a single European identity, European integrity and unity. The United Kingdom joined the EEC and then the EU on special terms, which it consistently defended in the future, staying away from most of integration processes. Brexit has political and socio-economic consequences for the development of both the UK and the EU. Adropin GDP and in the pound sterlingrate, rising unemployment, the outflow of migrants, real estate crashmay be the possible consequences of Brexit. A further fragmentation within Britain itself can also be the consequence of Brexit. In London today, there are many contradictions in relations with Scotland, Wales and Northern Ireland, and the unity of the autonomous regions of Great Britain may be threatened by the strengthening of nationalist movement there.Today, Brexit is considered to be an irrational event that occurred due to a combination of factors and circumstances. Britain is the only country wherethe ruling party raised the question of EU membership. In other EU countries, similar proposals do not come from the majority parties, but from the semi-marginal far-right ones. Brexit has revealed a deep rift in British society on regional, age, social, educational and in general on a class basis. Negotiations on the terms of Brexit were tough and the possibility of Brexit without an agreement was not ruled out.With the exit of the UK, the EU loses its second union economy and the EU budget revenues willbe significantly reduced. The rupture of economic ties with the UK will have a mirror effect on EU countries and their businesses.","container-title":"Actual Problems of International Relations","DOI":"10.17721/apmv.2021.146.1.29-36","journalAbbreviation":"Actual Problems of International Relations","page":"29-36","source":"ResearchGate","title":"CONSEQUENCES OF BREXIT FOR THE PROSPECTS OF THE UK-EU RELATIONS","author":[{"family":"Fesenko","given":"M."},{"family":"Mukha","given":"V."}],"issued":{"date-parts":[["2021",1,1]]}}}],"schema":"https://github.com/citation-style-language/schema/raw/master/csl-citation.json"} </w:instrText>
      </w:r>
      <w:r w:rsidRPr="003C21E1">
        <w:rPr>
          <w:shd w:val="clear" w:color="auto" w:fill="FFFFFF"/>
          <w:lang w:val="en-GB"/>
        </w:rPr>
        <w:fldChar w:fldCharType="separate"/>
      </w:r>
      <w:r w:rsidRPr="003C21E1">
        <w:rPr>
          <w:lang w:val="en-GB"/>
        </w:rPr>
        <w:t>(Fesenko &amp; Mukha, 2021)</w:t>
      </w:r>
      <w:r w:rsidRPr="003C21E1">
        <w:rPr>
          <w:shd w:val="clear" w:color="auto" w:fill="FFFFFF"/>
          <w:lang w:val="en-GB"/>
        </w:rPr>
        <w:fldChar w:fldCharType="end"/>
      </w:r>
      <w:r w:rsidRPr="003C21E1">
        <w:rPr>
          <w:shd w:val="clear" w:color="auto" w:fill="FFFFFF"/>
          <w:lang w:val="en-GB"/>
        </w:rPr>
        <w:t xml:space="preserve">. </w:t>
      </w:r>
      <w:r w:rsidRPr="003C21E1">
        <w:rPr>
          <w:lang w:val="en-GB"/>
        </w:rPr>
        <w:t>France has faced raising Islamophobia and racism and both right-wing and centrist forces have declared a war on so called “</w:t>
      </w:r>
      <w:proofErr w:type="spellStart"/>
      <w:r w:rsidRPr="003C21E1">
        <w:rPr>
          <w:lang w:val="en-GB"/>
        </w:rPr>
        <w:t>Islamo</w:t>
      </w:r>
      <w:proofErr w:type="spellEnd"/>
      <w:r w:rsidRPr="003C21E1">
        <w:rPr>
          <w:lang w:val="en-GB"/>
        </w:rPr>
        <w:t xml:space="preserve">-leftism” </w:t>
      </w:r>
      <w:r w:rsidRPr="003C21E1">
        <w:rPr>
          <w:lang w:val="en-GB"/>
        </w:rPr>
        <w:fldChar w:fldCharType="begin"/>
      </w:r>
      <w:r w:rsidR="00187358">
        <w:rPr>
          <w:lang w:val="en-GB"/>
        </w:rPr>
        <w:instrText xml:space="preserve"> ADDIN ZOTERO_ITEM CSL_CITATION {"citationID":"45tDd9So","properties":{"formattedCitation":"(Nadi, 2021)","plainCitation":"(Nadi, 2021)","noteIndex":0},"citationItems":[{"id":73,"uris":["http://zotero.org/users/10860163/items/TS4V7ZP5"],"itemData":{"id":73,"type":"webpage","abstract":"The French interior minister has issued a blanket ban on protests in solidarity with Palestine. For months, Emmanuel Macron’s government has joined the far right in denouncing “Islamo-leftism” — a war on anti-racist movements that is now undermining basic civil liberties.","language":"en-US","title":"Emmanuel Macron’s Government Has Banned Palestine Solidarity Demonstrations","URL":"https://jacobin.com/2021/05/macron-france-palestine-israel-protests-banned","author":[{"family":"Nadi","given":"Selim"}],"accessed":{"date-parts":[["2023",2,24]]},"issued":{"date-parts":[["2021"]]}}}],"schema":"https://github.com/citation-style-language/schema/raw/master/csl-citation.json"} </w:instrText>
      </w:r>
      <w:r w:rsidRPr="003C21E1">
        <w:rPr>
          <w:lang w:val="en-GB"/>
        </w:rPr>
        <w:fldChar w:fldCharType="separate"/>
      </w:r>
      <w:r w:rsidRPr="003C21E1">
        <w:rPr>
          <w:lang w:val="en-GB"/>
        </w:rPr>
        <w:t>(Nadi, 2021)</w:t>
      </w:r>
      <w:r w:rsidRPr="003C21E1">
        <w:rPr>
          <w:lang w:val="en-GB"/>
        </w:rPr>
        <w:fldChar w:fldCharType="end"/>
      </w:r>
      <w:r w:rsidRPr="003C21E1">
        <w:rPr>
          <w:lang w:val="en-GB"/>
        </w:rPr>
        <w:t>. In Austria</w:t>
      </w:r>
      <w:r w:rsidR="00376DD3">
        <w:rPr>
          <w:lang w:val="en-GB"/>
        </w:rPr>
        <w:t>, Germany</w:t>
      </w:r>
      <w:r w:rsidRPr="003C21E1">
        <w:rPr>
          <w:lang w:val="en-GB"/>
        </w:rPr>
        <w:t xml:space="preserve"> and the Netherlands, far-right parties were voted in to participate in the legislative bodies. In 2022, the nationalist party </w:t>
      </w:r>
      <w:r w:rsidRPr="003C21E1">
        <w:rPr>
          <w:i/>
          <w:iCs/>
          <w:lang w:val="en-GB"/>
        </w:rPr>
        <w:t xml:space="preserve">Fratelli </w:t>
      </w:r>
      <w:proofErr w:type="spellStart"/>
      <w:r w:rsidRPr="003C21E1">
        <w:rPr>
          <w:i/>
          <w:iCs/>
          <w:lang w:val="en-GB"/>
        </w:rPr>
        <w:t>d’Italia</w:t>
      </w:r>
      <w:proofErr w:type="spellEnd"/>
      <w:r w:rsidRPr="003C21E1">
        <w:rPr>
          <w:i/>
          <w:iCs/>
          <w:lang w:val="en-GB"/>
        </w:rPr>
        <w:t xml:space="preserve"> - </w:t>
      </w:r>
      <w:proofErr w:type="spellStart"/>
      <w:r w:rsidRPr="003C21E1">
        <w:rPr>
          <w:i/>
          <w:iCs/>
          <w:lang w:val="en-GB"/>
        </w:rPr>
        <w:t>FdI</w:t>
      </w:r>
      <w:proofErr w:type="spellEnd"/>
      <w:r w:rsidRPr="003C21E1">
        <w:rPr>
          <w:lang w:val="en-GB"/>
        </w:rPr>
        <w:t xml:space="preserve"> (Brothers of Italy) won the elections and gained the opportunity to form the government. Some of the members of </w:t>
      </w:r>
      <w:proofErr w:type="spellStart"/>
      <w:r w:rsidRPr="003C21E1">
        <w:rPr>
          <w:lang w:val="en-GB"/>
        </w:rPr>
        <w:t>FdI</w:t>
      </w:r>
      <w:proofErr w:type="spellEnd"/>
      <w:r w:rsidRPr="003C21E1">
        <w:rPr>
          <w:lang w:val="en-GB"/>
        </w:rPr>
        <w:t xml:space="preserve"> are connected to the fascist legacy and neo-fascist movements and Giorgia Meloni’s anti-immigration position, anti LGBTQ stance, criticism of the secular Left as well as radical Islam as a threat to Italy’s “roots” are cited as </w:t>
      </w:r>
      <w:r w:rsidR="002E6D63">
        <w:rPr>
          <w:lang w:val="en-GB"/>
        </w:rPr>
        <w:t>manifestation of extremism</w:t>
      </w:r>
      <w:r w:rsidRPr="003C21E1">
        <w:rPr>
          <w:lang w:val="en-GB"/>
        </w:rPr>
        <w:t xml:space="preserve"> </w:t>
      </w:r>
      <w:r w:rsidRPr="003C21E1">
        <w:rPr>
          <w:lang w:val="en-GB"/>
        </w:rPr>
        <w:fldChar w:fldCharType="begin"/>
      </w:r>
      <w:r w:rsidR="00187358">
        <w:rPr>
          <w:lang w:val="en-GB"/>
        </w:rPr>
        <w:instrText xml:space="preserve"> ADDIN ZOTERO_ITEM CSL_CITATION {"citationID":"0vA3qqlj","properties":{"formattedCitation":"(Borsari &amp; Novo, 2022)","plainCitation":"(Borsari &amp; Novo, 2022)","noteIndex":0},"citationItems":[{"id":29,"uris":["http://zotero.org/users/10860163/items/EQM8NYL7"],"itemData":{"id":29,"type":"webpage","abstract":"Italy's new government faces a divided electorate, a divided parliament, and internal divergences on numerous national policy priorities.","container-title":"CEPA","language":"en-US","title":"Italy’s New Government: Five things to Remember","title-short":"Italy’s New Government","URL":"https://cepa.org/article/italys-new-government-five-things-to-remember/","author":[{"family":"Borsari","given":"Federico"},{"family":"Novo","given":"R. Andrew"}],"accessed":{"date-parts":[["2023",3,1]]},"issued":{"date-parts":[["2022",10,31]]}}}],"schema":"https://github.com/citation-style-language/schema/raw/master/csl-citation.json"} </w:instrText>
      </w:r>
      <w:r w:rsidRPr="003C21E1">
        <w:rPr>
          <w:lang w:val="en-GB"/>
        </w:rPr>
        <w:fldChar w:fldCharType="separate"/>
      </w:r>
      <w:r w:rsidRPr="003C21E1">
        <w:rPr>
          <w:lang w:val="en-GB"/>
        </w:rPr>
        <w:t>(Borsari &amp; Novo, 2022)</w:t>
      </w:r>
      <w:r w:rsidRPr="003C21E1">
        <w:rPr>
          <w:lang w:val="en-GB"/>
        </w:rPr>
        <w:fldChar w:fldCharType="end"/>
      </w:r>
      <w:r w:rsidRPr="003C21E1">
        <w:rPr>
          <w:lang w:val="en-GB"/>
        </w:rPr>
        <w:t xml:space="preserve">. By gaining almost 20 per cent of the seats in the EU Parliament in 2024 </w:t>
      </w:r>
      <w:r w:rsidRPr="003C21E1">
        <w:rPr>
          <w:lang w:val="en-GB"/>
        </w:rPr>
        <w:fldChar w:fldCharType="begin"/>
      </w:r>
      <w:r w:rsidR="00187358">
        <w:rPr>
          <w:lang w:val="en-GB"/>
        </w:rPr>
        <w:instrText xml:space="preserve"> ADDIN ZOTERO_ITEM CSL_CITATION {"citationID":"hFwTpjtU","properties":{"formattedCitation":"(European Commission, 2024)","plainCitation":"(European Commission, 2024)","noteIndex":0},"citationItems":[{"id":1211,"uris":["http://zotero.org/users/10860163/items/UJBMTEC5"],"itemData":{"id":1211,"type":"webpage","abstract":"Official results of the 2024 European elections.","container-title":"https://results-elections.secvoting.com/","language":"en","note":"Last Modified: 2024-06-10T11:59:35.916915515Z\npublisher: http://www.europarl.europa.eu/portal/en","title":"2024 Election results | 2024 European election results | European Parliament","URL":"https://results.elections.europa.eu/en/european-results/2024-2029/","author":[{"family":"European Commission","given":""}],"accessed":{"date-parts":[["2024",6,11]]},"issued":{"date-parts":[["2024"]]}}}],"schema":"https://github.com/citation-style-language/schema/raw/master/csl-citation.json"} </w:instrText>
      </w:r>
      <w:r w:rsidRPr="003C21E1">
        <w:rPr>
          <w:lang w:val="en-GB"/>
        </w:rPr>
        <w:fldChar w:fldCharType="separate"/>
      </w:r>
      <w:r w:rsidRPr="003C21E1">
        <w:rPr>
          <w:lang w:val="en-GB"/>
        </w:rPr>
        <w:t>(European Commission, 2024)</w:t>
      </w:r>
      <w:r w:rsidRPr="003C21E1">
        <w:rPr>
          <w:lang w:val="en-GB"/>
        </w:rPr>
        <w:fldChar w:fldCharType="end"/>
      </w:r>
      <w:r w:rsidRPr="003C21E1">
        <w:rPr>
          <w:lang w:val="en-GB"/>
        </w:rPr>
        <w:t xml:space="preserve"> the far-right have consolidated and strengthen the position in Europe. </w:t>
      </w:r>
    </w:p>
    <w:p w14:paraId="2F0A89EE" w14:textId="032860D1" w:rsidR="00BA1228" w:rsidRDefault="00966AB6" w:rsidP="008E46F2">
      <w:pPr>
        <w:pStyle w:val="Newparagraph"/>
        <w:spacing w:line="240" w:lineRule="auto"/>
        <w:ind w:firstLine="0"/>
        <w:jc w:val="both"/>
        <w:rPr>
          <w:shd w:val="clear" w:color="auto" w:fill="FFFFFF"/>
        </w:rPr>
      </w:pPr>
      <w:r>
        <w:t>Another</w:t>
      </w:r>
      <w:r w:rsidR="00D36B19">
        <w:t xml:space="preserve"> cri</w:t>
      </w:r>
      <w:r w:rsidR="00AB2E5F">
        <w:t>sis</w:t>
      </w:r>
      <w:r w:rsidR="00D36B19">
        <w:t xml:space="preserve"> that h</w:t>
      </w:r>
      <w:r w:rsidR="00DC48FE">
        <w:t xml:space="preserve">as </w:t>
      </w:r>
      <w:r w:rsidR="004D6EC1">
        <w:t>further</w:t>
      </w:r>
      <w:r w:rsidR="00DC48FE">
        <w:t xml:space="preserve"> polarised the EU Membership</w:t>
      </w:r>
      <w:r w:rsidR="0017222E">
        <w:t xml:space="preserve"> </w:t>
      </w:r>
      <w:r w:rsidR="00DC48FE">
        <w:t xml:space="preserve">and </w:t>
      </w:r>
      <w:r w:rsidR="00536F82">
        <w:t xml:space="preserve">has evoked the </w:t>
      </w:r>
      <w:r w:rsidR="0050557B">
        <w:t xml:space="preserve">populist sentiment </w:t>
      </w:r>
      <w:r w:rsidR="00A2791E">
        <w:t>by the EU constituents is the</w:t>
      </w:r>
      <w:r w:rsidR="00AB2E5F">
        <w:t xml:space="preserve"> Israeli – Palestinian conflict</w:t>
      </w:r>
      <w:r w:rsidR="0017222E">
        <w:t xml:space="preserve">. The recent episode in the </w:t>
      </w:r>
      <w:r w:rsidR="006D453C">
        <w:t>protracted</w:t>
      </w:r>
      <w:r w:rsidR="0017222E">
        <w:t xml:space="preserve"> conflict and the ongoing </w:t>
      </w:r>
      <w:r w:rsidR="006D453C">
        <w:t>Israeli occupation has</w:t>
      </w:r>
      <w:r w:rsidR="00972C56">
        <w:t>, due to divided position by the Member States,</w:t>
      </w:r>
      <w:r w:rsidR="006D453C">
        <w:t xml:space="preserve"> paralysed</w:t>
      </w:r>
      <w:r w:rsidR="00AB2E5F">
        <w:t xml:space="preserve"> </w:t>
      </w:r>
      <w:r w:rsidR="006D453C">
        <w:t xml:space="preserve">the EU </w:t>
      </w:r>
      <w:r w:rsidR="00972C56">
        <w:t>institutional response to the crisis.</w:t>
      </w:r>
      <w:r w:rsidR="009207E3">
        <w:t xml:space="preserve"> </w:t>
      </w:r>
      <w:r w:rsidR="004168EB">
        <w:t xml:space="preserve"> </w:t>
      </w:r>
      <w:r w:rsidR="0050557B" w:rsidRPr="003C21E1">
        <w:t xml:space="preserve">The Middle East, the southern and eastern shores of the Mediterranean are, according to 1992 Lisbon Note, being considered crucial to the EU's security and social stability. Despite its normative policy, the EU has long been an ineffective player in the Middle East Peace Process (MEPP) due to lack of joint approach by the Member States whose policies have been driven by own economic, security and domestic interests which were often influenced by interest-group politics.  After October 7 Hamas attack and the subsequent Israeli military offensive on Gaza, the EU has not managed to speak in one voice. Unconditional support for Israeli actions by the </w:t>
      </w:r>
      <w:r w:rsidR="0050557B" w:rsidRPr="003C21E1">
        <w:rPr>
          <w:shd w:val="clear" w:color="auto" w:fill="FFFFFF"/>
        </w:rPr>
        <w:t xml:space="preserve">European Commission President, Ursula von der Leyen, a German centre-right politician, has been criticized by EU legislators and diplomats </w:t>
      </w:r>
      <w:r w:rsidR="0050557B" w:rsidRPr="003C21E1">
        <w:rPr>
          <w:shd w:val="clear" w:color="auto" w:fill="FFFFFF"/>
        </w:rPr>
        <w:fldChar w:fldCharType="begin"/>
      </w:r>
      <w:r w:rsidR="0050557B">
        <w:rPr>
          <w:shd w:val="clear" w:color="auto" w:fill="FFFFFF"/>
        </w:rPr>
        <w:instrText xml:space="preserve"> ADDIN ZOTERO_ITEM CSL_CITATION {"citationID":"z6166DE0","properties":{"formattedCitation":"(Ahmed, 2023)","plainCitation":"(Ahmed, 2023)","noteIndex":0},"citationItems":[{"id":1059,"uris":["http://zotero.org/users/10860163/items/KIG8JCJ4"],"itemData":{"id":1059,"type":"webpage","abstract":"The 27-nation bloc president’s leadership failure has driven a deep wedge among members on the Palestine issue. It is now time for her to go.","container-title":"How Ursula von der Leyen’s pro-Israel stance divided European Commission","language":"en","title":"How Ursula von der Leyen’s pro-Israel stance divided European Commission","URL":"https://www.trtworld.com/opinion/how-ursula-von-der-leyens-pro-israel-stance-divided-european-commission-15932338","author":[{"family":"Ahmed","given":"Sal"}],"accessed":{"date-parts":[["2024",2,13]]},"issued":{"date-parts":[["2023"]]}}}],"schema":"https://github.com/citation-style-language/schema/raw/master/csl-citation.json"} </w:instrText>
      </w:r>
      <w:r w:rsidR="0050557B" w:rsidRPr="003C21E1">
        <w:rPr>
          <w:shd w:val="clear" w:color="auto" w:fill="FFFFFF"/>
        </w:rPr>
        <w:fldChar w:fldCharType="separate"/>
      </w:r>
      <w:r w:rsidR="0050557B" w:rsidRPr="003C21E1">
        <w:t>(Ahmed, 2023)</w:t>
      </w:r>
      <w:r w:rsidR="0050557B" w:rsidRPr="003C21E1">
        <w:rPr>
          <w:shd w:val="clear" w:color="auto" w:fill="FFFFFF"/>
        </w:rPr>
        <w:fldChar w:fldCharType="end"/>
      </w:r>
      <w:r w:rsidR="0050557B" w:rsidRPr="003C21E1">
        <w:rPr>
          <w:shd w:val="clear" w:color="auto" w:fill="FFFFFF"/>
        </w:rPr>
        <w:t xml:space="preserve">. Unlike von der Layen, </w:t>
      </w:r>
      <w:r w:rsidR="0050557B" w:rsidRPr="003C21E1">
        <w:t xml:space="preserve">Josep Borell, </w:t>
      </w:r>
      <w:r w:rsidR="0050557B" w:rsidRPr="003C21E1">
        <w:rPr>
          <w:shd w:val="clear" w:color="auto" w:fill="FFFFFF"/>
        </w:rPr>
        <w:t xml:space="preserve">the High Representative of the Union for Foreign Affairs and Security Policy/Vice-President of the European Commission (HR/VP) has expressed deep concerns over protection of civilians and upholding of the International Humanitarian Law  </w:t>
      </w:r>
      <w:r w:rsidR="0050557B" w:rsidRPr="003C21E1">
        <w:rPr>
          <w:shd w:val="clear" w:color="auto" w:fill="FFFFFF"/>
        </w:rPr>
        <w:fldChar w:fldCharType="begin"/>
      </w:r>
      <w:r w:rsidR="0050557B">
        <w:rPr>
          <w:shd w:val="clear" w:color="auto" w:fill="FFFFFF"/>
        </w:rPr>
        <w:instrText xml:space="preserve"> ADDIN ZOTERO_ITEM CSL_CITATION {"citationID":"zfzXNKiF","properties":{"formattedCitation":"(Wax &amp; Barigazzi, 2023)","plainCitation":"(Wax &amp; Barigazzi, 2023)","noteIndex":0},"citationItems":[{"id":1052,"uris":["http://zotero.org/users/10860163/items/MFM8NH33"],"itemData":{"id":1052,"type":"webpage","abstract":"European Commission president’s remarks on Gaza war charged with being out of step with EU foreign ministers.","container-title":"POLITICO","language":"en","title":"Von der Leyen accused of ‘unacceptable bias’ toward Israel","URL":"https://www.politico.eu/article/von-der-leyen-visit-israel-gaza-hamas-conflict-bias/","author":[{"family":"Wax","given":"Eddy"},{"family":"Barigazzi","given":"Jacobo"}],"accessed":{"date-parts":[["2024",2,6]]},"issued":{"date-parts":[["2023",10,14]]}}}],"schema":"https://github.com/citation-style-language/schema/raw/master/csl-citation.json"} </w:instrText>
      </w:r>
      <w:r w:rsidR="0050557B" w:rsidRPr="003C21E1">
        <w:rPr>
          <w:shd w:val="clear" w:color="auto" w:fill="FFFFFF"/>
        </w:rPr>
        <w:fldChar w:fldCharType="separate"/>
      </w:r>
      <w:r w:rsidR="0050557B" w:rsidRPr="003C21E1">
        <w:t>(Wax &amp; Barigazzi, 2023)</w:t>
      </w:r>
      <w:r w:rsidR="0050557B" w:rsidRPr="003C21E1">
        <w:rPr>
          <w:shd w:val="clear" w:color="auto" w:fill="FFFFFF"/>
        </w:rPr>
        <w:fldChar w:fldCharType="end"/>
      </w:r>
      <w:r w:rsidR="0050557B" w:rsidRPr="003C21E1">
        <w:rPr>
          <w:shd w:val="clear" w:color="auto" w:fill="FFFFFF"/>
        </w:rPr>
        <w:t>. Discordant policy of the Member States demonstrated while voting for UN General Assembly Resolution on humanitarian ceasefire in Gaza on 27 October and 12 October 2023. The collective response from the EU</w:t>
      </w:r>
      <w:r w:rsidR="00972C56">
        <w:rPr>
          <w:shd w:val="clear" w:color="auto" w:fill="FFFFFF"/>
        </w:rPr>
        <w:t>, despite the Union</w:t>
      </w:r>
      <w:r w:rsidR="0015001D">
        <w:rPr>
          <w:shd w:val="clear" w:color="auto" w:fill="FFFFFF"/>
        </w:rPr>
        <w:t xml:space="preserve">’s proclaimed commitment to the rule of </w:t>
      </w:r>
      <w:proofErr w:type="gramStart"/>
      <w:r w:rsidR="0015001D">
        <w:rPr>
          <w:shd w:val="clear" w:color="auto" w:fill="FFFFFF"/>
        </w:rPr>
        <w:t xml:space="preserve">law, </w:t>
      </w:r>
      <w:r w:rsidR="0050557B" w:rsidRPr="003C21E1">
        <w:rPr>
          <w:shd w:val="clear" w:color="auto" w:fill="FFFFFF"/>
        </w:rPr>
        <w:t xml:space="preserve"> has</w:t>
      </w:r>
      <w:proofErr w:type="gramEnd"/>
      <w:r w:rsidR="0050557B" w:rsidRPr="003C21E1">
        <w:rPr>
          <w:shd w:val="clear" w:color="auto" w:fill="FFFFFF"/>
        </w:rPr>
        <w:t xml:space="preserve"> been missing even after International Court</w:t>
      </w:r>
      <w:r w:rsidR="00972C56">
        <w:rPr>
          <w:shd w:val="clear" w:color="auto" w:fill="FFFFFF"/>
        </w:rPr>
        <w:t xml:space="preserve"> of Justice</w:t>
      </w:r>
      <w:r w:rsidR="0050557B" w:rsidRPr="003C21E1">
        <w:rPr>
          <w:shd w:val="clear" w:color="auto" w:fill="FFFFFF"/>
        </w:rPr>
        <w:t xml:space="preserve"> (IC</w:t>
      </w:r>
      <w:r w:rsidR="004703C4">
        <w:rPr>
          <w:shd w:val="clear" w:color="auto" w:fill="FFFFFF"/>
        </w:rPr>
        <w:t>J</w:t>
      </w:r>
      <w:r w:rsidR="0050557B" w:rsidRPr="003C21E1">
        <w:rPr>
          <w:shd w:val="clear" w:color="auto" w:fill="FFFFFF"/>
        </w:rPr>
        <w:t xml:space="preserve">) ruled a plausible genocide being committed by Israel. </w:t>
      </w:r>
      <w:r w:rsidR="009207E3">
        <w:t xml:space="preserve">The EU has failed to utilise the political, legal and economic leverage provided through Euro-Mediterranean Association Agreement and European Neighbourhood Policy (ENP) to </w:t>
      </w:r>
      <w:r w:rsidR="00D04E28">
        <w:t xml:space="preserve">influence </w:t>
      </w:r>
      <w:r w:rsidR="000C0F42">
        <w:t xml:space="preserve">and play role in settling this conflict. This is also connected to </w:t>
      </w:r>
      <w:r w:rsidR="003A041E" w:rsidRPr="00FF07FC">
        <w:rPr>
          <w:lang w:val="en-US"/>
        </w:rPr>
        <w:t>the limitations of the Common Foreign and Security Policy’s intergovernmental framework, which is subject to the unanimity rule</w:t>
      </w:r>
      <w:r w:rsidR="00D81017">
        <w:rPr>
          <w:lang w:val="en-US"/>
        </w:rPr>
        <w:t xml:space="preserve"> </w:t>
      </w:r>
      <w:r w:rsidR="005005AE">
        <w:rPr>
          <w:lang w:val="en-US"/>
        </w:rPr>
        <w:t xml:space="preserve">but also the transactional nature </w:t>
      </w:r>
      <w:r w:rsidR="001840C4">
        <w:rPr>
          <w:lang w:val="en-US"/>
        </w:rPr>
        <w:t xml:space="preserve">and the interest driven </w:t>
      </w:r>
      <w:r w:rsidR="005005AE">
        <w:rPr>
          <w:lang w:val="en-US"/>
        </w:rPr>
        <w:t xml:space="preserve">the </w:t>
      </w:r>
      <w:r w:rsidR="001840C4">
        <w:rPr>
          <w:lang w:val="en-US"/>
        </w:rPr>
        <w:t xml:space="preserve">relationship the EU </w:t>
      </w:r>
      <w:r w:rsidR="00E5016D">
        <w:rPr>
          <w:lang w:val="en-US"/>
        </w:rPr>
        <w:t xml:space="preserve">and the </w:t>
      </w:r>
      <w:r w:rsidR="001840C4">
        <w:rPr>
          <w:lang w:val="en-US"/>
        </w:rPr>
        <w:t>Member States have with Israel</w:t>
      </w:r>
      <w:r w:rsidR="00D42C7C">
        <w:rPr>
          <w:lang w:val="en-US"/>
        </w:rPr>
        <w:t>.</w:t>
      </w:r>
      <w:r w:rsidR="001840C4">
        <w:rPr>
          <w:lang w:val="en-US"/>
        </w:rPr>
        <w:t xml:space="preserve"> </w:t>
      </w:r>
    </w:p>
    <w:p w14:paraId="2DE961BA" w14:textId="77777777" w:rsidR="00A62D7C" w:rsidRPr="00BC3329" w:rsidRDefault="00A62D7C" w:rsidP="00BC3329">
      <w:pPr>
        <w:pStyle w:val="Newparagraph"/>
        <w:spacing w:line="240" w:lineRule="auto"/>
        <w:ind w:firstLine="0"/>
        <w:jc w:val="both"/>
        <w:rPr>
          <w:shd w:val="clear" w:color="auto" w:fill="FFFFFF"/>
        </w:rPr>
      </w:pPr>
    </w:p>
    <w:p w14:paraId="4C051844" w14:textId="77C40EA0" w:rsidR="00DE5EC8" w:rsidRPr="003C21E1" w:rsidRDefault="008E46F2" w:rsidP="00864296">
      <w:pPr>
        <w:pStyle w:val="NormalWeb"/>
        <w:shd w:val="clear" w:color="auto" w:fill="FFFFFF"/>
        <w:spacing w:before="0" w:beforeAutospacing="0" w:after="300" w:afterAutospacing="0"/>
        <w:jc w:val="both"/>
        <w:rPr>
          <w:lang w:val="en-GB"/>
        </w:rPr>
      </w:pPr>
      <w:r w:rsidRPr="003C21E1">
        <w:rPr>
          <w:lang w:val="en-GB"/>
        </w:rPr>
        <w:t xml:space="preserve">The populism phenomenon rises nationalist ideologies and sentiments, it is opposing values and ideal on which the European Union is created and is, thus, threatening the EU’s future as a supranational project and its prospect as potential federal polity. </w:t>
      </w:r>
    </w:p>
    <w:p w14:paraId="750D2019" w14:textId="77777777" w:rsidR="003E1F86" w:rsidRPr="003C21E1" w:rsidRDefault="003E1F86" w:rsidP="00864296">
      <w:pPr>
        <w:pStyle w:val="NormalWeb"/>
        <w:shd w:val="clear" w:color="auto" w:fill="FFFFFF"/>
        <w:spacing w:before="0" w:beforeAutospacing="0" w:after="300" w:afterAutospacing="0"/>
        <w:jc w:val="both"/>
        <w:rPr>
          <w:i/>
          <w:iCs/>
          <w:u w:val="single"/>
          <w:lang w:val="en-GB"/>
        </w:rPr>
      </w:pPr>
      <w:r w:rsidRPr="003C21E1">
        <w:rPr>
          <w:i/>
          <w:iCs/>
          <w:u w:val="single"/>
          <w:lang w:val="en-GB"/>
        </w:rPr>
        <w:lastRenderedPageBreak/>
        <w:t>Rule of Law Challenge</w:t>
      </w:r>
    </w:p>
    <w:p w14:paraId="381A347B" w14:textId="7A06045D" w:rsidR="00DE5EC8" w:rsidRDefault="00096B0E" w:rsidP="00864296">
      <w:pPr>
        <w:pStyle w:val="NormalWeb"/>
        <w:shd w:val="clear" w:color="auto" w:fill="FFFFFF"/>
        <w:spacing w:before="0" w:beforeAutospacing="0" w:after="300" w:afterAutospacing="0"/>
        <w:jc w:val="both"/>
        <w:rPr>
          <w:i/>
          <w:iCs/>
          <w:u w:val="single"/>
          <w:lang w:val="en-GB"/>
        </w:rPr>
      </w:pPr>
      <w:r>
        <w:rPr>
          <w:lang w:val="en-GB"/>
        </w:rPr>
        <w:t>One of the</w:t>
      </w:r>
      <w:r w:rsidR="00D42C7C">
        <w:rPr>
          <w:lang w:val="en-GB"/>
        </w:rPr>
        <w:t xml:space="preserve"> EU’s gr</w:t>
      </w:r>
      <w:r w:rsidR="00056B3E">
        <w:rPr>
          <w:lang w:val="en-GB"/>
        </w:rPr>
        <w:t>eatest</w:t>
      </w:r>
      <w:r w:rsidR="00D42C7C">
        <w:rPr>
          <w:lang w:val="en-GB"/>
        </w:rPr>
        <w:t xml:space="preserve"> </w:t>
      </w:r>
      <w:r w:rsidR="00A05852">
        <w:rPr>
          <w:lang w:val="en-GB"/>
        </w:rPr>
        <w:t>proclaimed value</w:t>
      </w:r>
      <w:r>
        <w:rPr>
          <w:lang w:val="en-GB"/>
        </w:rPr>
        <w:t>s</w:t>
      </w:r>
      <w:r w:rsidR="00A05852">
        <w:rPr>
          <w:lang w:val="en-GB"/>
        </w:rPr>
        <w:t xml:space="preserve"> </w:t>
      </w:r>
      <w:r w:rsidR="00056B3E">
        <w:rPr>
          <w:lang w:val="en-GB"/>
        </w:rPr>
        <w:t>is the</w:t>
      </w:r>
      <w:r w:rsidR="00A05852">
        <w:rPr>
          <w:lang w:val="en-GB"/>
        </w:rPr>
        <w:t xml:space="preserve"> commitment to the </w:t>
      </w:r>
      <w:r w:rsidR="00DC0970">
        <w:rPr>
          <w:lang w:val="en-GB"/>
        </w:rPr>
        <w:t>R</w:t>
      </w:r>
      <w:r w:rsidR="00A05852">
        <w:rPr>
          <w:lang w:val="en-GB"/>
        </w:rPr>
        <w:t xml:space="preserve">ule of </w:t>
      </w:r>
      <w:r w:rsidR="00DC0970">
        <w:rPr>
          <w:lang w:val="en-GB"/>
        </w:rPr>
        <w:t>L</w:t>
      </w:r>
      <w:r w:rsidR="00A05852">
        <w:rPr>
          <w:lang w:val="en-GB"/>
        </w:rPr>
        <w:t>aw</w:t>
      </w:r>
      <w:r w:rsidR="00DC0970">
        <w:rPr>
          <w:lang w:val="en-GB"/>
        </w:rPr>
        <w:t>.</w:t>
      </w:r>
      <w:r w:rsidR="00A05852">
        <w:rPr>
          <w:lang w:val="en-GB"/>
        </w:rPr>
        <w:t xml:space="preserve"> </w:t>
      </w:r>
      <w:r w:rsidR="00056B3E">
        <w:rPr>
          <w:lang w:val="en-GB"/>
        </w:rPr>
        <w:t xml:space="preserve"> </w:t>
      </w:r>
      <w:r w:rsidR="003E1F86" w:rsidRPr="003C21E1">
        <w:rPr>
          <w:lang w:val="en-GB"/>
        </w:rPr>
        <w:t>The 2022 corruption scandal</w:t>
      </w:r>
      <w:r w:rsidR="00A62196" w:rsidRPr="003C21E1">
        <w:rPr>
          <w:lang w:val="en-GB"/>
        </w:rPr>
        <w:t>, known as</w:t>
      </w:r>
      <w:r w:rsidR="003E1F86" w:rsidRPr="003C21E1">
        <w:rPr>
          <w:lang w:val="en-GB"/>
        </w:rPr>
        <w:t xml:space="preserve"> the ‘</w:t>
      </w:r>
      <w:proofErr w:type="spellStart"/>
      <w:r w:rsidR="003E1F86" w:rsidRPr="003C21E1">
        <w:rPr>
          <w:lang w:val="en-GB"/>
        </w:rPr>
        <w:t>Quatargate</w:t>
      </w:r>
      <w:proofErr w:type="spellEnd"/>
      <w:r w:rsidR="003E1F86" w:rsidRPr="003C21E1">
        <w:rPr>
          <w:lang w:val="en-GB"/>
        </w:rPr>
        <w:t xml:space="preserve">’, involving several members of the European Parliament, has shaken the foundations of the European Union to the ground affecting the EU Rule of Law and the EU’s most cherished values. A cash-for-favours scheme involving large sums of money and </w:t>
      </w:r>
      <w:r w:rsidR="0096203A" w:rsidRPr="003C21E1">
        <w:rPr>
          <w:lang w:val="en-GB"/>
        </w:rPr>
        <w:t>‘</w:t>
      </w:r>
      <w:r w:rsidR="003E1F86" w:rsidRPr="003C21E1">
        <w:rPr>
          <w:lang w:val="en-GB"/>
        </w:rPr>
        <w:t>substantial</w:t>
      </w:r>
      <w:r w:rsidR="0096203A" w:rsidRPr="003C21E1">
        <w:rPr>
          <w:lang w:val="en-GB"/>
        </w:rPr>
        <w:t>’</w:t>
      </w:r>
      <w:r w:rsidR="003E1F86" w:rsidRPr="003C21E1">
        <w:rPr>
          <w:lang w:val="en-GB"/>
        </w:rPr>
        <w:t xml:space="preserve"> gifts allegedly paid by Morocco</w:t>
      </w:r>
      <w:r w:rsidR="00942206" w:rsidRPr="003C21E1">
        <w:rPr>
          <w:lang w:val="en-GB"/>
        </w:rPr>
        <w:t>, Mauritania</w:t>
      </w:r>
      <w:r w:rsidR="003E1F86" w:rsidRPr="003C21E1">
        <w:rPr>
          <w:lang w:val="en-GB"/>
        </w:rPr>
        <w:t xml:space="preserve"> and Qatar to influence decision-making inside the European Parliament has been discovered in 2022. While Qatar and Morocco call claims unfounded, over EUR 1.5 million in cash have been confiscated by the Belgian police through several home and office searches. Ten persons, including MEPs Eva Kaili, Pier Antonio Panzeri, Marc </w:t>
      </w:r>
      <w:proofErr w:type="spellStart"/>
      <w:r w:rsidR="003E1F86" w:rsidRPr="003C21E1">
        <w:rPr>
          <w:lang w:val="en-GB"/>
        </w:rPr>
        <w:t>Tarabella</w:t>
      </w:r>
      <w:proofErr w:type="spellEnd"/>
      <w:r w:rsidR="003E1F86" w:rsidRPr="003C21E1">
        <w:rPr>
          <w:lang w:val="en-GB"/>
        </w:rPr>
        <w:t xml:space="preserve">, Andrea Cozzolino have been indicted for their alleged involvement in the corruption </w:t>
      </w:r>
      <w:r w:rsidR="003E1F86" w:rsidRPr="003C21E1">
        <w:rPr>
          <w:lang w:val="en-GB"/>
        </w:rPr>
        <w:fldChar w:fldCharType="begin"/>
      </w:r>
      <w:r w:rsidR="00187358">
        <w:rPr>
          <w:lang w:val="en-GB"/>
        </w:rPr>
        <w:instrText xml:space="preserve"> ADDIN ZOTERO_ITEM CSL_CITATION {"citationID":"ptGvHkuL","properties":{"formattedCitation":"(Liboreiro, 2023)","plainCitation":"(Liboreiro, 2023)","noteIndex":0},"citationItems":[{"id":20,"uris":["http://zotero.org/users/10860163/items/JJXM7AZ2"],"itemData":{"id":20,"type":"webpage","abstract":"The so-called Qatargate continues to send shockwaves across Brussels as new twists and turns mount. #EuropeNews","container-title":"euronews","language":"en","note":"section: my-europe_europe-news","title":"Who is who in the European Parliament corruption scandal?","URL":"https://www.euronews.com/my-europe/2023/01/16/who-is-who-in-the-european-parliament-corruption-scandal","author":[{"family":"Liboreiro","given":"Jorge"}],"accessed":{"date-parts":[["2023",3,1]]},"issued":{"date-parts":[["2023",1,16]]}}}],"schema":"https://github.com/citation-style-language/schema/raw/master/csl-citation.json"} </w:instrText>
      </w:r>
      <w:r w:rsidR="003E1F86" w:rsidRPr="003C21E1">
        <w:rPr>
          <w:lang w:val="en-GB"/>
        </w:rPr>
        <w:fldChar w:fldCharType="separate"/>
      </w:r>
      <w:r w:rsidR="003E1F86" w:rsidRPr="003C21E1">
        <w:rPr>
          <w:lang w:val="en-GB"/>
        </w:rPr>
        <w:t>(Liboreiro, 2023)</w:t>
      </w:r>
      <w:r w:rsidR="003E1F86" w:rsidRPr="003C21E1">
        <w:rPr>
          <w:lang w:val="en-GB"/>
        </w:rPr>
        <w:fldChar w:fldCharType="end"/>
      </w:r>
      <w:r w:rsidR="003E1F86" w:rsidRPr="003C21E1">
        <w:rPr>
          <w:lang w:val="en-GB"/>
        </w:rPr>
        <w:t>.</w:t>
      </w:r>
      <w:r w:rsidR="0061143C">
        <w:rPr>
          <w:i/>
          <w:iCs/>
          <w:u w:val="single"/>
          <w:lang w:val="en-GB"/>
        </w:rPr>
        <w:t xml:space="preserve"> </w:t>
      </w:r>
    </w:p>
    <w:p w14:paraId="3FAD43C1" w14:textId="62E0E32E" w:rsidR="003E1F86" w:rsidRPr="0061143C" w:rsidRDefault="003E1F86" w:rsidP="00864296">
      <w:pPr>
        <w:pStyle w:val="NormalWeb"/>
        <w:shd w:val="clear" w:color="auto" w:fill="FFFFFF"/>
        <w:spacing w:before="0" w:beforeAutospacing="0" w:after="300" w:afterAutospacing="0"/>
        <w:jc w:val="both"/>
        <w:rPr>
          <w:i/>
          <w:iCs/>
          <w:u w:val="single"/>
          <w:lang w:val="en-GB"/>
        </w:rPr>
      </w:pPr>
      <w:r w:rsidRPr="003C21E1">
        <w:rPr>
          <w:bdr w:val="none" w:sz="0" w:space="0" w:color="auto" w:frame="1"/>
          <w:shd w:val="clear" w:color="auto" w:fill="FFFFFF"/>
          <w:lang w:val="en-GB"/>
        </w:rPr>
        <w:t>The president of the European Parliament raised concerns that "</w:t>
      </w:r>
      <w:r w:rsidRPr="003C21E1">
        <w:rPr>
          <w:i/>
          <w:iCs/>
          <w:bdr w:val="none" w:sz="0" w:space="0" w:color="auto" w:frame="1"/>
          <w:shd w:val="clear" w:color="auto" w:fill="FFFFFF"/>
          <w:lang w:val="en-GB"/>
        </w:rPr>
        <w:t>European democracy is under attack</w:t>
      </w:r>
      <w:r w:rsidRPr="003C21E1">
        <w:rPr>
          <w:bdr w:val="none" w:sz="0" w:space="0" w:color="auto" w:frame="1"/>
          <w:shd w:val="clear" w:color="auto" w:fill="FFFFFF"/>
          <w:lang w:val="en-GB"/>
        </w:rPr>
        <w:t xml:space="preserve">" and </w:t>
      </w:r>
      <w:r w:rsidRPr="003C21E1">
        <w:rPr>
          <w:shd w:val="clear" w:color="auto" w:fill="FFFFFF"/>
          <w:lang w:val="en-GB"/>
        </w:rPr>
        <w:t xml:space="preserve">prosecutors have suspected that Qatar, especially by targeting aides, had been influencing political and economic decisions of the Parliament for several months </w:t>
      </w:r>
      <w:r w:rsidRPr="003C21E1">
        <w:rPr>
          <w:shd w:val="clear" w:color="auto" w:fill="FFFFFF"/>
          <w:lang w:val="en-GB"/>
        </w:rPr>
        <w:fldChar w:fldCharType="begin"/>
      </w:r>
      <w:r w:rsidR="00187358">
        <w:rPr>
          <w:shd w:val="clear" w:color="auto" w:fill="FFFFFF"/>
          <w:lang w:val="en-GB"/>
        </w:rPr>
        <w:instrText xml:space="preserve"> ADDIN ZOTERO_ITEM CSL_CITATION {"citationID":"arLOwFDN","properties":{"formattedCitation":"(\\uc0\\u8220{}EU Corruption Scandal Puts Democracy under Attack - European Parliament Head,\\uc0\\u8221{} 2022)","plainCitation":"(“EU Corruption Scandal Puts Democracy under Attack - European Parliament Head,” 2022)","dontUpdate":true,"noteIndex":0},"citationItems":[{"id":19,"uris":["http://zotero.org/users/10860163/items/TD2US2AQ"],"itemData":{"id":19,"type":"article-newspaper","abstract":"Four people have been arrested over accusations Qatar bribed officials to try to win influence.","container-title":"BBC News","language":"en-GB","section":"Europe","source":"www.bbc.com","title":"EU corruption scandal puts democracy under attack - European Parliament head","URL":"https://www.bbc.com/news/world-europe-63941509","accessed":{"date-parts":[["2023",3,1]]},"issued":{"date-parts":[["2022",12,12]]}}}],"schema":"https://github.com/citation-style-language/schema/raw/master/csl-citation.json"} </w:instrText>
      </w:r>
      <w:r w:rsidRPr="003C21E1">
        <w:rPr>
          <w:shd w:val="clear" w:color="auto" w:fill="FFFFFF"/>
          <w:lang w:val="en-GB"/>
        </w:rPr>
        <w:fldChar w:fldCharType="separate"/>
      </w:r>
      <w:r w:rsidRPr="003C21E1">
        <w:rPr>
          <w:lang w:val="en-GB"/>
        </w:rPr>
        <w:t>(BBC News, 2022)</w:t>
      </w:r>
      <w:r w:rsidRPr="003C21E1">
        <w:rPr>
          <w:shd w:val="clear" w:color="auto" w:fill="FFFFFF"/>
          <w:lang w:val="en-GB"/>
        </w:rPr>
        <w:fldChar w:fldCharType="end"/>
      </w:r>
      <w:r w:rsidRPr="003C21E1">
        <w:rPr>
          <w:shd w:val="clear" w:color="auto" w:fill="FFFFFF"/>
          <w:lang w:val="en-GB"/>
        </w:rPr>
        <w:t xml:space="preserve">. Human Right Watch (HRW), an international human rights organisation, criticized the EU response to the scandal given that the European Parliament decided, as part addressing the corruption allegations, to enforce a strict limit allowing 500-word text for their “urgency” resolutions on human rights abuses in third countries. </w:t>
      </w:r>
      <w:r w:rsidRPr="003C21E1">
        <w:rPr>
          <w:lang w:val="en-GB"/>
        </w:rPr>
        <w:t xml:space="preserve">HRW argues that is not clear how shrinking the length of urgency resolutions, which applies to the </w:t>
      </w:r>
      <w:r w:rsidR="00E874E5" w:rsidRPr="003C21E1">
        <w:rPr>
          <w:lang w:val="en-GB"/>
        </w:rPr>
        <w:t>‘</w:t>
      </w:r>
      <w:proofErr w:type="spellStart"/>
      <w:r w:rsidRPr="003C21E1">
        <w:rPr>
          <w:lang w:val="en-GB"/>
        </w:rPr>
        <w:t>Quatargate</w:t>
      </w:r>
      <w:proofErr w:type="spellEnd"/>
      <w:r w:rsidR="00E874E5" w:rsidRPr="003C21E1">
        <w:rPr>
          <w:lang w:val="en-GB"/>
        </w:rPr>
        <w:t>’</w:t>
      </w:r>
      <w:r w:rsidRPr="003C21E1">
        <w:rPr>
          <w:lang w:val="en-GB"/>
        </w:rPr>
        <w:t>, would serve to fight corruption</w:t>
      </w:r>
      <w:r w:rsidR="00517A42" w:rsidRPr="003C21E1">
        <w:rPr>
          <w:lang w:val="en-GB"/>
        </w:rPr>
        <w:t xml:space="preserve"> while arguing that p</w:t>
      </w:r>
      <w:r w:rsidRPr="003C21E1">
        <w:rPr>
          <w:lang w:val="en-GB"/>
        </w:rPr>
        <w:t>reserving the integrity of the institution depends on the Parliament</w:t>
      </w:r>
      <w:r w:rsidR="007617BE" w:rsidRPr="003C21E1">
        <w:rPr>
          <w:lang w:val="en-GB"/>
        </w:rPr>
        <w:t>’s</w:t>
      </w:r>
      <w:r w:rsidRPr="003C21E1">
        <w:rPr>
          <w:lang w:val="en-GB"/>
        </w:rPr>
        <w:t xml:space="preserve"> serious consideration and focus on adequate measures </w:t>
      </w:r>
      <w:r w:rsidRPr="003C21E1">
        <w:rPr>
          <w:lang w:val="en-GB"/>
        </w:rPr>
        <w:fldChar w:fldCharType="begin"/>
      </w:r>
      <w:r w:rsidR="00187358">
        <w:rPr>
          <w:lang w:val="en-GB"/>
        </w:rPr>
        <w:instrText xml:space="preserve"> ADDIN ZOTERO_ITEM CSL_CITATION {"citationID":"WPoauxOd","properties":{"formattedCitation":"(\\uc0\\u8220{}European Parliament,\\uc0\\u8221{} 2023)","plainCitation":"(“European Parliament,” 2023)","dontUpdate":true,"noteIndex":0},"citationItems":[{"id":18,"uris":["http://zotero.org/users/10860163/items/YM728PDN"],"itemData":{"id":18,"type":"post-weblog","abstract":"Last week, the European Parliament political leaders decided to enforce a strict 500-word limit to their “urgency” resolutions on human rights abuses in third countries, as part of their response to corruption allegations known as “Qatargate.”","container-title":"Human Rights Watch","language":"en","title":"European Parliament: Wrong Response to ‘Qatargate’ Scandal","title-short":"European Parliament","URL":"https://www.hrw.org/news/2023/01/18/european-parliament-wrong-response-qatargate-scandal","accessed":{"date-parts":[["2023",3,1]]},"issued":{"date-parts":[["2023",1,18]]}}}],"schema":"https://github.com/citation-style-language/schema/raw/master/csl-citation.json"} </w:instrText>
      </w:r>
      <w:r w:rsidRPr="003C21E1">
        <w:rPr>
          <w:lang w:val="en-GB"/>
        </w:rPr>
        <w:fldChar w:fldCharType="separate"/>
      </w:r>
      <w:r w:rsidRPr="003C21E1">
        <w:rPr>
          <w:lang w:val="en-GB"/>
        </w:rPr>
        <w:t>(HRW, 2023)</w:t>
      </w:r>
      <w:r w:rsidRPr="003C21E1">
        <w:rPr>
          <w:lang w:val="en-GB"/>
        </w:rPr>
        <w:fldChar w:fldCharType="end"/>
      </w:r>
      <w:r w:rsidRPr="003C21E1">
        <w:rPr>
          <w:lang w:val="en-GB"/>
        </w:rPr>
        <w:t xml:space="preserve">. </w:t>
      </w:r>
      <w:r w:rsidR="002C28B2" w:rsidRPr="003C21E1">
        <w:rPr>
          <w:lang w:val="en-GB"/>
        </w:rPr>
        <w:t xml:space="preserve">Further </w:t>
      </w:r>
      <w:r w:rsidRPr="003C21E1">
        <w:rPr>
          <w:lang w:val="en-GB"/>
        </w:rPr>
        <w:t>institutional response</w:t>
      </w:r>
      <w:r w:rsidR="00517A42" w:rsidRPr="003C21E1">
        <w:rPr>
          <w:lang w:val="en-GB"/>
        </w:rPr>
        <w:t xml:space="preserve"> </w:t>
      </w:r>
      <w:r w:rsidR="002C28B2" w:rsidRPr="003C21E1">
        <w:rPr>
          <w:lang w:val="en-GB"/>
        </w:rPr>
        <w:t xml:space="preserve">to the </w:t>
      </w:r>
      <w:r w:rsidR="00B13563" w:rsidRPr="003C21E1">
        <w:rPr>
          <w:lang w:val="en-GB"/>
        </w:rPr>
        <w:t>‘</w:t>
      </w:r>
      <w:proofErr w:type="spellStart"/>
      <w:r w:rsidRPr="003C21E1">
        <w:rPr>
          <w:lang w:val="en-GB"/>
        </w:rPr>
        <w:t>Quatargate</w:t>
      </w:r>
      <w:proofErr w:type="spellEnd"/>
      <w:r w:rsidR="00B13563" w:rsidRPr="003C21E1">
        <w:rPr>
          <w:lang w:val="en-GB"/>
        </w:rPr>
        <w:t xml:space="preserve">’ </w:t>
      </w:r>
      <w:r w:rsidR="002C28B2" w:rsidRPr="003C21E1">
        <w:rPr>
          <w:lang w:val="en-GB"/>
        </w:rPr>
        <w:t>had</w:t>
      </w:r>
      <w:r w:rsidRPr="003C21E1">
        <w:rPr>
          <w:lang w:val="en-GB"/>
        </w:rPr>
        <w:t xml:space="preserve"> reflected in tightening procedures and increasing the bureaucracy</w:t>
      </w:r>
      <w:r w:rsidR="00030AD8" w:rsidRPr="003C21E1">
        <w:rPr>
          <w:lang w:val="en-GB"/>
        </w:rPr>
        <w:t xml:space="preserve"> while </w:t>
      </w:r>
      <w:r w:rsidRPr="003C21E1">
        <w:rPr>
          <w:lang w:val="en-GB"/>
        </w:rPr>
        <w:t xml:space="preserve">lacking stronger enforcement of ethics rules for MEPs </w:t>
      </w:r>
      <w:r w:rsidRPr="003C21E1">
        <w:rPr>
          <w:lang w:val="en-GB"/>
        </w:rPr>
        <w:fldChar w:fldCharType="begin"/>
      </w:r>
      <w:r w:rsidRPr="003C21E1">
        <w:rPr>
          <w:lang w:val="en-GB"/>
        </w:rPr>
        <w:instrText xml:space="preserve"> ADDIN ZOTERO_ITEM CSL_CITATION {"citationID":"p9pTXbbZ","properties":{"formattedCitation":"(Wax &amp; Wheaton, 2023)","plainCitation":"(Wax &amp; Wheaton, 2023)","noteIndex":0},"citationItems":[{"id":1208,"uris":["http://zotero.org/users/10860163/items/WA6LI562"],"itemData":{"id":1208,"type":"webpage","abstract":"Calls for a more profound overhaul have been met with finger-pointing, blame-shifting and bureaucratic slow-walking.","container-title":"POLITICO","language":"en-GB","title":"The EU’s reply to Qatargate: Nips, tucks and paperwork","title-short":"The EU’s reply to Qatargate","URL":"https://www.politico.eu/article/qatargate-qatar-corruption-scandal-eu-european-parliament-eva-kaili-marc-tarabella-roberta-metsola/","author":[{"family":"Wax","given":"Eddy"},{"family":"Wheaton","given":"Sarah"}],"accessed":{"date-parts":[["2024",6,8]]},"issued":{"date-parts":[["2023",7,31]]}}}],"schema":"https://github.com/citation-style-language/schema/raw/master/csl-citation.json"} </w:instrText>
      </w:r>
      <w:r w:rsidRPr="003C21E1">
        <w:rPr>
          <w:lang w:val="en-GB"/>
        </w:rPr>
        <w:fldChar w:fldCharType="separate"/>
      </w:r>
      <w:r w:rsidRPr="003C21E1">
        <w:rPr>
          <w:lang w:val="en-GB"/>
        </w:rPr>
        <w:t>(Wax &amp; Wheaton, 2023)</w:t>
      </w:r>
      <w:r w:rsidRPr="003C21E1">
        <w:rPr>
          <w:lang w:val="en-GB"/>
        </w:rPr>
        <w:fldChar w:fldCharType="end"/>
      </w:r>
      <w:r w:rsidRPr="003C21E1">
        <w:rPr>
          <w:lang w:val="en-GB"/>
        </w:rPr>
        <w:t xml:space="preserve">. By passing the opportunity to adopt a meaningful reform of its internal rules, the European Parliament as legislative body with its frail ethics system remains open to undue influence </w:t>
      </w:r>
      <w:r w:rsidRPr="003C21E1">
        <w:rPr>
          <w:shd w:val="clear" w:color="auto" w:fill="FFFFFF"/>
          <w:lang w:val="en-GB"/>
        </w:rPr>
        <w:fldChar w:fldCharType="begin"/>
      </w:r>
      <w:r w:rsidR="00187358">
        <w:rPr>
          <w:shd w:val="clear" w:color="auto" w:fill="FFFFFF"/>
          <w:lang w:val="en-GB"/>
        </w:rPr>
        <w:instrText xml:space="preserve"> ADDIN ZOTERO_ITEM CSL_CITATION {"citationID":"4DVL89L5","properties":{"formattedCitation":"(Transparency International, 2023)","plainCitation":"(Transparency International, 2023)","noteIndex":0},"citationItems":[{"id":1196,"uris":["http://zotero.org/users/10860163/items/X56B5YTE"],"itemData":{"id":1196,"type":"webpage","abstract":"You can read our full technical analysis of all reforms here. One year ago, Belgian police uncovered 1.5m euros in cash stashed in, among other places, an MEP’s suitcase. What proceeded to unfold was the biggest corruption scandal ever to have hit the walls of the European Parliament, revealing an extensive cash-for-influence scheme that connected","container-title":"Transparency International EU","language":"en","note":"section: Article","title":"Transparency International EU","URL":"https://transparency.eu/qatargates-first-anniversary-the-more-things-change","author":[{"family":"Transparency International","given":"Transparency International"}],"accessed":{"date-parts":[["2024",5,16]]},"issued":{"date-parts":[["2023",12,7]]}}}],"schema":"https://github.com/citation-style-language/schema/raw/master/csl-citation.json"} </w:instrText>
      </w:r>
      <w:r w:rsidRPr="003C21E1">
        <w:rPr>
          <w:shd w:val="clear" w:color="auto" w:fill="FFFFFF"/>
          <w:lang w:val="en-GB"/>
        </w:rPr>
        <w:fldChar w:fldCharType="separate"/>
      </w:r>
      <w:r w:rsidRPr="003C21E1">
        <w:rPr>
          <w:lang w:val="en-GB"/>
        </w:rPr>
        <w:t>(Transparency International, 2023)</w:t>
      </w:r>
      <w:r w:rsidRPr="003C21E1">
        <w:rPr>
          <w:shd w:val="clear" w:color="auto" w:fill="FFFFFF"/>
          <w:lang w:val="en-GB"/>
        </w:rPr>
        <w:fldChar w:fldCharType="end"/>
      </w:r>
      <w:r w:rsidRPr="003C21E1">
        <w:rPr>
          <w:shd w:val="clear" w:color="auto" w:fill="FFFFFF"/>
          <w:lang w:val="en-GB"/>
        </w:rPr>
        <w:t>.</w:t>
      </w:r>
    </w:p>
    <w:p w14:paraId="0B389AD7" w14:textId="5F486BE7" w:rsidR="00607232" w:rsidRPr="003C21E1" w:rsidRDefault="00607232" w:rsidP="00864296">
      <w:pPr>
        <w:pStyle w:val="NormalWeb"/>
        <w:shd w:val="clear" w:color="auto" w:fill="FFFFFF"/>
        <w:spacing w:before="0" w:beforeAutospacing="0" w:after="300" w:afterAutospacing="0"/>
        <w:jc w:val="both"/>
        <w:rPr>
          <w:i/>
          <w:iCs/>
          <w:u w:val="single"/>
          <w:lang w:val="en-GB"/>
        </w:rPr>
      </w:pPr>
      <w:r w:rsidRPr="003C21E1">
        <w:rPr>
          <w:i/>
          <w:iCs/>
          <w:u w:val="single"/>
          <w:lang w:val="en-GB"/>
        </w:rPr>
        <w:t xml:space="preserve">War in Ukraine and the </w:t>
      </w:r>
      <w:r w:rsidR="0098453E" w:rsidRPr="003C21E1">
        <w:rPr>
          <w:i/>
          <w:iCs/>
          <w:u w:val="single"/>
          <w:lang w:val="en-GB"/>
        </w:rPr>
        <w:t>E</w:t>
      </w:r>
      <w:r w:rsidRPr="003C21E1">
        <w:rPr>
          <w:i/>
          <w:iCs/>
          <w:u w:val="single"/>
          <w:lang w:val="en-GB"/>
        </w:rPr>
        <w:t xml:space="preserve">nergy </w:t>
      </w:r>
      <w:r w:rsidR="0098453E" w:rsidRPr="003C21E1">
        <w:rPr>
          <w:i/>
          <w:iCs/>
          <w:u w:val="single"/>
          <w:lang w:val="en-GB"/>
        </w:rPr>
        <w:t>C</w:t>
      </w:r>
      <w:r w:rsidRPr="003C21E1">
        <w:rPr>
          <w:i/>
          <w:iCs/>
          <w:u w:val="single"/>
          <w:lang w:val="en-GB"/>
        </w:rPr>
        <w:t>risis</w:t>
      </w:r>
    </w:p>
    <w:p w14:paraId="53CD4A91" w14:textId="7E242A87" w:rsidR="00740C41" w:rsidRPr="003C21E1" w:rsidRDefault="004D00F2" w:rsidP="00864296">
      <w:pPr>
        <w:pStyle w:val="NormalWeb"/>
        <w:shd w:val="clear" w:color="auto" w:fill="FFFFFF"/>
        <w:spacing w:before="0" w:beforeAutospacing="0" w:after="300" w:afterAutospacing="0"/>
        <w:jc w:val="both"/>
        <w:rPr>
          <w:rFonts w:ascii="Open Sans" w:hAnsi="Open Sans" w:cs="Open Sans"/>
          <w:shd w:val="clear" w:color="auto" w:fill="FFFFFF"/>
          <w:lang w:val="en-GB"/>
        </w:rPr>
      </w:pPr>
      <w:r w:rsidRPr="003C21E1">
        <w:rPr>
          <w:lang w:val="en-GB"/>
        </w:rPr>
        <w:t>In February 2022</w:t>
      </w:r>
      <w:r w:rsidR="00060198" w:rsidRPr="003C21E1">
        <w:rPr>
          <w:lang w:val="en-GB"/>
        </w:rPr>
        <w:t xml:space="preserve"> Russia </w:t>
      </w:r>
      <w:r w:rsidR="00877A1D" w:rsidRPr="003C21E1">
        <w:rPr>
          <w:lang w:val="en-GB"/>
        </w:rPr>
        <w:t>started</w:t>
      </w:r>
      <w:r w:rsidR="00060198" w:rsidRPr="003C21E1">
        <w:rPr>
          <w:lang w:val="en-GB"/>
        </w:rPr>
        <w:t xml:space="preserve"> a military offensive on Ukraine</w:t>
      </w:r>
      <w:r w:rsidRPr="003C21E1">
        <w:rPr>
          <w:lang w:val="en-GB"/>
        </w:rPr>
        <w:t xml:space="preserve">, </w:t>
      </w:r>
      <w:r w:rsidR="00060198" w:rsidRPr="003C21E1">
        <w:rPr>
          <w:lang w:val="en-GB"/>
        </w:rPr>
        <w:t xml:space="preserve">escalating </w:t>
      </w:r>
      <w:r w:rsidR="000C224C" w:rsidRPr="003C21E1">
        <w:rPr>
          <w:lang w:val="en-GB"/>
        </w:rPr>
        <w:t>Russo-Ukrainian conflict</w:t>
      </w:r>
      <w:r w:rsidR="00060198" w:rsidRPr="003C21E1">
        <w:rPr>
          <w:lang w:val="en-GB"/>
        </w:rPr>
        <w:t>,</w:t>
      </w:r>
      <w:r w:rsidR="000C224C" w:rsidRPr="003C21E1">
        <w:rPr>
          <w:lang w:val="en-GB"/>
        </w:rPr>
        <w:t xml:space="preserve"> which started in 2014</w:t>
      </w:r>
      <w:r w:rsidR="00060198" w:rsidRPr="003C21E1">
        <w:rPr>
          <w:lang w:val="en-GB"/>
        </w:rPr>
        <w:t>,</w:t>
      </w:r>
      <w:r w:rsidR="000C224C" w:rsidRPr="003C21E1">
        <w:rPr>
          <w:lang w:val="en-GB"/>
        </w:rPr>
        <w:t xml:space="preserve"> </w:t>
      </w:r>
      <w:r w:rsidR="00060198" w:rsidRPr="003C21E1">
        <w:rPr>
          <w:lang w:val="en-GB"/>
        </w:rPr>
        <w:t>into</w:t>
      </w:r>
      <w:r w:rsidR="000C224C" w:rsidRPr="003C21E1">
        <w:rPr>
          <w:lang w:val="en-GB"/>
        </w:rPr>
        <w:t xml:space="preserve"> a fully-fledged war</w:t>
      </w:r>
      <w:r w:rsidR="00060198" w:rsidRPr="003C21E1">
        <w:rPr>
          <w:lang w:val="en-GB"/>
        </w:rPr>
        <w:t xml:space="preserve">. </w:t>
      </w:r>
      <w:r w:rsidR="00D5547E" w:rsidRPr="003C21E1">
        <w:rPr>
          <w:lang w:val="en-GB"/>
        </w:rPr>
        <w:t xml:space="preserve">Apart from devastating effect on Ukraine, the war on the EU borders has caused </w:t>
      </w:r>
      <w:r w:rsidR="00326777" w:rsidRPr="003C21E1">
        <w:rPr>
          <w:lang w:val="en-GB"/>
        </w:rPr>
        <w:t xml:space="preserve">great shocks in the EU, which </w:t>
      </w:r>
      <w:r w:rsidR="0091540D" w:rsidRPr="003C21E1">
        <w:rPr>
          <w:lang w:val="en-GB"/>
        </w:rPr>
        <w:t xml:space="preserve">has since been </w:t>
      </w:r>
      <w:r w:rsidR="00326777" w:rsidRPr="003C21E1">
        <w:rPr>
          <w:lang w:val="en-GB"/>
        </w:rPr>
        <w:t xml:space="preserve">faced with </w:t>
      </w:r>
      <w:r w:rsidR="0091540D" w:rsidRPr="003C21E1">
        <w:rPr>
          <w:lang w:val="en-GB"/>
        </w:rPr>
        <w:t xml:space="preserve">another refugee crisis, </w:t>
      </w:r>
      <w:r w:rsidR="000A5574" w:rsidRPr="003C21E1">
        <w:rPr>
          <w:lang w:val="en-GB"/>
        </w:rPr>
        <w:t>energy, transport and food crisis.</w:t>
      </w:r>
      <w:r w:rsidR="00703FC3" w:rsidRPr="003C21E1">
        <w:rPr>
          <w:lang w:val="en-GB"/>
        </w:rPr>
        <w:t xml:space="preserve"> </w:t>
      </w:r>
      <w:r w:rsidR="00740C41" w:rsidRPr="003C21E1">
        <w:rPr>
          <w:shd w:val="clear" w:color="auto" w:fill="FFFFFF"/>
          <w:lang w:val="en-GB"/>
        </w:rPr>
        <w:t xml:space="preserve">Russia’s decision to </w:t>
      </w:r>
      <w:r w:rsidR="00877A1D" w:rsidRPr="003C21E1">
        <w:rPr>
          <w:shd w:val="clear" w:color="auto" w:fill="FFFFFF"/>
          <w:lang w:val="en-GB"/>
        </w:rPr>
        <w:t>interrupt</w:t>
      </w:r>
      <w:r w:rsidR="00740C41" w:rsidRPr="003C21E1">
        <w:rPr>
          <w:shd w:val="clear" w:color="auto" w:fill="FFFFFF"/>
          <w:lang w:val="en-GB"/>
        </w:rPr>
        <w:t xml:space="preserve"> gas deliveries to </w:t>
      </w:r>
      <w:r w:rsidR="00FE5B18" w:rsidRPr="003C21E1">
        <w:rPr>
          <w:shd w:val="clear" w:color="auto" w:fill="FFFFFF"/>
          <w:lang w:val="en-GB"/>
        </w:rPr>
        <w:t xml:space="preserve">the </w:t>
      </w:r>
      <w:r w:rsidR="00740C41" w:rsidRPr="003C21E1">
        <w:rPr>
          <w:shd w:val="clear" w:color="auto" w:fill="FFFFFF"/>
          <w:lang w:val="en-GB"/>
        </w:rPr>
        <w:t xml:space="preserve">several </w:t>
      </w:r>
      <w:r w:rsidR="003F55B1" w:rsidRPr="003C21E1">
        <w:rPr>
          <w:shd w:val="clear" w:color="auto" w:fill="FFFFFF"/>
          <w:lang w:val="en-GB"/>
        </w:rPr>
        <w:t>M</w:t>
      </w:r>
      <w:r w:rsidR="00740C41" w:rsidRPr="003C21E1">
        <w:rPr>
          <w:shd w:val="clear" w:color="auto" w:fill="FFFFFF"/>
          <w:lang w:val="en-GB"/>
        </w:rPr>
        <w:t xml:space="preserve">ember </w:t>
      </w:r>
      <w:r w:rsidR="003F55B1" w:rsidRPr="003C21E1">
        <w:rPr>
          <w:shd w:val="clear" w:color="auto" w:fill="FFFFFF"/>
          <w:lang w:val="en-GB"/>
        </w:rPr>
        <w:t>S</w:t>
      </w:r>
      <w:r w:rsidR="00740C41" w:rsidRPr="003C21E1">
        <w:rPr>
          <w:shd w:val="clear" w:color="auto" w:fill="FFFFFF"/>
          <w:lang w:val="en-GB"/>
        </w:rPr>
        <w:t xml:space="preserve">tates </w:t>
      </w:r>
      <w:r w:rsidR="00E2749E" w:rsidRPr="003C21E1">
        <w:rPr>
          <w:shd w:val="clear" w:color="auto" w:fill="FFFFFF"/>
          <w:lang w:val="en-GB"/>
        </w:rPr>
        <w:t xml:space="preserve">has </w:t>
      </w:r>
      <w:r w:rsidR="003F55B1" w:rsidRPr="003C21E1">
        <w:rPr>
          <w:shd w:val="clear" w:color="auto" w:fill="FFFFFF"/>
          <w:lang w:val="en-GB"/>
        </w:rPr>
        <w:t>raised additional</w:t>
      </w:r>
      <w:r w:rsidR="00BE6209" w:rsidRPr="003C21E1">
        <w:rPr>
          <w:shd w:val="clear" w:color="auto" w:fill="FFFFFF"/>
          <w:lang w:val="en-GB"/>
        </w:rPr>
        <w:t xml:space="preserve"> </w:t>
      </w:r>
      <w:r w:rsidR="003F55B1" w:rsidRPr="003C21E1">
        <w:rPr>
          <w:shd w:val="clear" w:color="auto" w:fill="FFFFFF"/>
          <w:lang w:val="en-GB"/>
        </w:rPr>
        <w:t>concerns related to the </w:t>
      </w:r>
      <w:r w:rsidR="00772B29" w:rsidRPr="003C21E1">
        <w:rPr>
          <w:shd w:val="clear" w:color="auto" w:fill="FFFFFF"/>
          <w:lang w:val="en-GB"/>
        </w:rPr>
        <w:t>continuity of</w:t>
      </w:r>
      <w:r w:rsidR="003F55B1" w:rsidRPr="003C21E1">
        <w:rPr>
          <w:shd w:val="clear" w:color="auto" w:fill="FFFFFF"/>
          <w:lang w:val="en-GB"/>
        </w:rPr>
        <w:t xml:space="preserve"> energy supply in the EU</w:t>
      </w:r>
      <w:r w:rsidR="00BE6209" w:rsidRPr="003C21E1">
        <w:rPr>
          <w:shd w:val="clear" w:color="auto" w:fill="FFFFFF"/>
          <w:lang w:val="en-GB"/>
        </w:rPr>
        <w:t xml:space="preserve"> and</w:t>
      </w:r>
      <w:r w:rsidR="003F55B1" w:rsidRPr="003C21E1">
        <w:rPr>
          <w:shd w:val="clear" w:color="auto" w:fill="FFFFFF"/>
          <w:lang w:val="en-GB"/>
        </w:rPr>
        <w:t xml:space="preserve"> </w:t>
      </w:r>
      <w:r w:rsidR="00740C41" w:rsidRPr="003C21E1">
        <w:rPr>
          <w:shd w:val="clear" w:color="auto" w:fill="FFFFFF"/>
          <w:lang w:val="en-GB"/>
        </w:rPr>
        <w:t>has further impacted the situation.</w:t>
      </w:r>
    </w:p>
    <w:p w14:paraId="7549B7E2" w14:textId="0A35C5C7" w:rsidR="0058359C" w:rsidRPr="003C21E1" w:rsidRDefault="0003616F" w:rsidP="00864296">
      <w:pPr>
        <w:pStyle w:val="NormalWeb"/>
        <w:shd w:val="clear" w:color="auto" w:fill="FFFFFF"/>
        <w:spacing w:before="0" w:beforeAutospacing="0" w:after="300" w:afterAutospacing="0"/>
        <w:jc w:val="both"/>
        <w:rPr>
          <w:lang w:val="en-GB"/>
        </w:rPr>
      </w:pPr>
      <w:r w:rsidRPr="003C21E1">
        <w:rPr>
          <w:shd w:val="clear" w:color="auto" w:fill="FFFFFF"/>
          <w:lang w:val="en-GB"/>
        </w:rPr>
        <w:t>The EU collective security policy</w:t>
      </w:r>
      <w:r w:rsidR="006E7D30" w:rsidRPr="003C21E1">
        <w:rPr>
          <w:shd w:val="clear" w:color="auto" w:fill="FFFFFF"/>
          <w:lang w:val="en-GB"/>
        </w:rPr>
        <w:t xml:space="preserve">, which was already facing criticism for its </w:t>
      </w:r>
      <w:r w:rsidR="002D23D4" w:rsidRPr="003C21E1">
        <w:rPr>
          <w:shd w:val="clear" w:color="auto" w:fill="FFFFFF"/>
          <w:lang w:val="en-GB"/>
        </w:rPr>
        <w:t>inadequate</w:t>
      </w:r>
      <w:r w:rsidR="006E7D30" w:rsidRPr="003C21E1">
        <w:rPr>
          <w:shd w:val="clear" w:color="auto" w:fill="FFFFFF"/>
          <w:lang w:val="en-GB"/>
        </w:rPr>
        <w:t xml:space="preserve"> and limited response</w:t>
      </w:r>
      <w:r w:rsidRPr="003C21E1">
        <w:rPr>
          <w:shd w:val="clear" w:color="auto" w:fill="FFFFFF"/>
          <w:lang w:val="en-GB"/>
        </w:rPr>
        <w:t xml:space="preserve"> </w:t>
      </w:r>
      <w:r w:rsidR="008D55E0" w:rsidRPr="003C21E1">
        <w:rPr>
          <w:shd w:val="clear" w:color="auto" w:fill="FFFFFF"/>
          <w:lang w:val="en-GB"/>
        </w:rPr>
        <w:t>especially</w:t>
      </w:r>
      <w:r w:rsidR="00FA19A8" w:rsidRPr="003C21E1">
        <w:rPr>
          <w:shd w:val="clear" w:color="auto" w:fill="FFFFFF"/>
          <w:lang w:val="en-GB"/>
        </w:rPr>
        <w:t xml:space="preserve"> in military crisis management </w:t>
      </w:r>
      <w:r w:rsidR="00EE2278" w:rsidRPr="003C21E1">
        <w:rPr>
          <w:shd w:val="clear" w:color="auto" w:fill="FFFFFF"/>
          <w:lang w:val="en-GB"/>
        </w:rPr>
        <w:fldChar w:fldCharType="begin"/>
      </w:r>
      <w:r w:rsidR="00187358">
        <w:rPr>
          <w:shd w:val="clear" w:color="auto" w:fill="FFFFFF"/>
          <w:lang w:val="en-GB"/>
        </w:rPr>
        <w:instrText xml:space="preserve"> ADDIN ZOTERO_ITEM CSL_CITATION {"citationID":"OxFZz81b","properties":{"formattedCitation":"(Toje, 2008)","plainCitation":"(Toje, 2008)","noteIndex":0},"citationItems":[{"id":22,"uris":["http://zotero.org/users/10860163/items/LBJIL4G3"],"itemData":{"id":22,"type":"article-journal","abstract":"The article disputes the notion that the European Union is unfit to develop a strategic actorness for cultural or structural reasons or that it must change in order to facilitate the development of such a presence. Instead, it posits a counter‐intuitive hypothesis: an EU strategic actorness has already emerged and its tenets are not those of a great power — but rather those of a small power. In this article the EU strategic actorness is traced in the Union’s history, in its geopolitical setting, in its power resources and in the attitudes of its leaders. The article shows how the twin concepts of ‘strategic actorness’ and ‘small state studies’ have much to offer in terms of gaining insight into the foreign policies of the European Union.","container-title":"Journal of European Integration","DOI":"10.1080/07036330802005425","ISSN":"0703-6337","issue":"2","note":"publisher: Routledge\n_eprint: https://doi.org/10.1080/07036330802005425","page":"199-215","source":"Taylor and Francis+NEJM","title":"The European Union as a Small Power, or Conceptualizing Europe’s Strategic Actorness","volume":"30","author":[{"family":"Toje","given":"Asle"}],"issued":{"date-parts":[["2008",5,1]]}}}],"schema":"https://github.com/citation-style-language/schema/raw/master/csl-citation.json"} </w:instrText>
      </w:r>
      <w:r w:rsidR="00EE2278" w:rsidRPr="003C21E1">
        <w:rPr>
          <w:shd w:val="clear" w:color="auto" w:fill="FFFFFF"/>
          <w:lang w:val="en-GB"/>
        </w:rPr>
        <w:fldChar w:fldCharType="separate"/>
      </w:r>
      <w:r w:rsidR="00EE2278" w:rsidRPr="003C21E1">
        <w:rPr>
          <w:lang w:val="en-GB"/>
        </w:rPr>
        <w:t>(Toje, 2008)</w:t>
      </w:r>
      <w:r w:rsidR="00EE2278" w:rsidRPr="003C21E1">
        <w:rPr>
          <w:shd w:val="clear" w:color="auto" w:fill="FFFFFF"/>
          <w:lang w:val="en-GB"/>
        </w:rPr>
        <w:fldChar w:fldCharType="end"/>
      </w:r>
      <w:r w:rsidR="00EE2278" w:rsidRPr="003C21E1">
        <w:rPr>
          <w:shd w:val="clear" w:color="auto" w:fill="FFFFFF"/>
          <w:lang w:val="en-GB"/>
        </w:rPr>
        <w:t xml:space="preserve"> </w:t>
      </w:r>
      <w:r w:rsidR="006E7D30" w:rsidRPr="003C21E1">
        <w:rPr>
          <w:shd w:val="clear" w:color="auto" w:fill="FFFFFF"/>
          <w:lang w:val="en-GB"/>
        </w:rPr>
        <w:t xml:space="preserve">as well as contestation by </w:t>
      </w:r>
      <w:r w:rsidR="002D23D4" w:rsidRPr="003C21E1">
        <w:rPr>
          <w:shd w:val="clear" w:color="auto" w:fill="FFFFFF"/>
          <w:lang w:val="en-GB"/>
        </w:rPr>
        <w:t xml:space="preserve">the EU </w:t>
      </w:r>
      <w:r w:rsidR="00EE2278" w:rsidRPr="003C21E1">
        <w:rPr>
          <w:shd w:val="clear" w:color="auto" w:fill="FFFFFF"/>
          <w:lang w:val="en-GB"/>
        </w:rPr>
        <w:t>Member States such as Hungary</w:t>
      </w:r>
      <w:r w:rsidR="00FA19A8" w:rsidRPr="003C21E1">
        <w:rPr>
          <w:shd w:val="clear" w:color="auto" w:fill="FFFFFF"/>
          <w:lang w:val="en-GB"/>
        </w:rPr>
        <w:t xml:space="preserve"> </w:t>
      </w:r>
      <w:r w:rsidR="00FA19A8" w:rsidRPr="003C21E1">
        <w:rPr>
          <w:shd w:val="clear" w:color="auto" w:fill="FFFFFF"/>
          <w:lang w:val="en-GB"/>
        </w:rPr>
        <w:fldChar w:fldCharType="begin"/>
      </w:r>
      <w:r w:rsidR="00187358">
        <w:rPr>
          <w:shd w:val="clear" w:color="auto" w:fill="FFFFFF"/>
          <w:lang w:val="en-GB"/>
        </w:rPr>
        <w:instrText xml:space="preserve"> ADDIN ZOTERO_ITEM CSL_CITATION {"citationID":"XreDMxHT","properties":{"formattedCitation":"(Maurer et al., 2023)","plainCitation":"(Maurer et al., 2023)","noteIndex":0},"citationItems":[{"id":23,"uris":["http://zotero.org/users/10860163/items/CN22XL4X"],"itemData":{"id":23,"type":"article-journal","abstract":"Russia's February 2022 invasion of Ukraine has upended Europe's security order, with many observers calling it a turning point for the European Union. This article contends, however, that the EU's response has been less a turning point and more of an epiphany, providing a reality check for the EU and its member states about how far European foreign policy cooperation has evolved in recent decades. It suggests that an understanding of the EU's response to Russia's invasion of Ukraine requires consideration of the member states' foreign policy co-operation, which has intensified over the past half-century, and its underpinning norm which we term a ‘collective European responsibility to act’. In emphasizing this norm, we identify core ideas about the functioning of collective European foreign policy. We re-examine three key preoccupations of the EU foreign policy-making practice and assessment through the lens of the collective European responsibility to act and show how it enables a different and novel re-reading of the added value of EU foreign policy cooperation. The EU's response to Russia's invasion of Ukraine thus serves as a timely focusing event that demands a rethink of the premises that have underpinned our analysis and understanding of collective European foreign policy-making over decades.","container-title":"International Affairs","DOI":"10.1093/ia/iiac262","ISSN":"0020-5850","issue":"1","journalAbbreviation":"International Affairs","page":"219-238","source":"Silverchair","title":"The EU and the invasion of Ukraine: a collective responsibility to act?","title-short":"The EU and the invasion of Ukraine","volume":"99","author":[{"family":"Maurer","given":"Heidi"},{"family":"Whitman","given":"Richard G"},{"family":"Wright","given":"Nicholas"}],"issued":{"date-parts":[["2023",1,9]]}}}],"schema":"https://github.com/citation-style-language/schema/raw/master/csl-citation.json"} </w:instrText>
      </w:r>
      <w:r w:rsidR="00FA19A8" w:rsidRPr="003C21E1">
        <w:rPr>
          <w:shd w:val="clear" w:color="auto" w:fill="FFFFFF"/>
          <w:lang w:val="en-GB"/>
        </w:rPr>
        <w:fldChar w:fldCharType="separate"/>
      </w:r>
      <w:r w:rsidR="00FA19A8" w:rsidRPr="003C21E1">
        <w:rPr>
          <w:lang w:val="en-GB"/>
        </w:rPr>
        <w:t>(Maurer et al., 2023)</w:t>
      </w:r>
      <w:r w:rsidR="00FA19A8" w:rsidRPr="003C21E1">
        <w:rPr>
          <w:shd w:val="clear" w:color="auto" w:fill="FFFFFF"/>
          <w:lang w:val="en-GB"/>
        </w:rPr>
        <w:fldChar w:fldCharType="end"/>
      </w:r>
      <w:r w:rsidR="00EE2278" w:rsidRPr="003C21E1">
        <w:rPr>
          <w:shd w:val="clear" w:color="auto" w:fill="FFFFFF"/>
          <w:lang w:val="en-GB"/>
        </w:rPr>
        <w:t xml:space="preserve"> </w:t>
      </w:r>
      <w:r w:rsidR="00FA19A8" w:rsidRPr="003C21E1">
        <w:rPr>
          <w:shd w:val="clear" w:color="auto" w:fill="FFFFFF"/>
          <w:lang w:val="en-GB"/>
        </w:rPr>
        <w:t>was</w:t>
      </w:r>
      <w:r w:rsidR="00FD7E47" w:rsidRPr="003C21E1">
        <w:rPr>
          <w:shd w:val="clear" w:color="auto" w:fill="FFFFFF"/>
          <w:lang w:val="en-GB"/>
        </w:rPr>
        <w:t xml:space="preserve"> once again</w:t>
      </w:r>
      <w:r w:rsidR="00FA19A8" w:rsidRPr="003C21E1">
        <w:rPr>
          <w:shd w:val="clear" w:color="auto" w:fill="FFFFFF"/>
          <w:lang w:val="en-GB"/>
        </w:rPr>
        <w:t xml:space="preserve"> put on a test</w:t>
      </w:r>
      <w:r w:rsidR="00FD7E47" w:rsidRPr="003C21E1">
        <w:rPr>
          <w:shd w:val="clear" w:color="auto" w:fill="FFFFFF"/>
          <w:lang w:val="en-GB"/>
        </w:rPr>
        <w:t>.</w:t>
      </w:r>
      <w:r w:rsidR="00FC4188" w:rsidRPr="003C21E1">
        <w:rPr>
          <w:shd w:val="clear" w:color="auto" w:fill="FFFFFF"/>
          <w:lang w:val="en-GB"/>
        </w:rPr>
        <w:t xml:space="preserve"> </w:t>
      </w:r>
      <w:r w:rsidR="0058359C" w:rsidRPr="003C21E1">
        <w:rPr>
          <w:shd w:val="clear" w:color="auto" w:fill="FFFFFF"/>
          <w:lang w:val="en-GB"/>
        </w:rPr>
        <w:t>The E</w:t>
      </w:r>
      <w:r w:rsidR="00FB2532" w:rsidRPr="003C21E1">
        <w:rPr>
          <w:shd w:val="clear" w:color="auto" w:fill="FFFFFF"/>
          <w:lang w:val="en-GB"/>
        </w:rPr>
        <w:t>U</w:t>
      </w:r>
      <w:r w:rsidR="0058359C" w:rsidRPr="003C21E1">
        <w:rPr>
          <w:shd w:val="clear" w:color="auto" w:fill="FFFFFF"/>
          <w:lang w:val="en-GB"/>
        </w:rPr>
        <w:t xml:space="preserve"> has responded with number of measures</w:t>
      </w:r>
      <w:r w:rsidR="00FB2532" w:rsidRPr="003C21E1">
        <w:rPr>
          <w:shd w:val="clear" w:color="auto" w:fill="FFFFFF"/>
          <w:lang w:val="en-GB"/>
        </w:rPr>
        <w:t xml:space="preserve"> including the </w:t>
      </w:r>
      <w:r w:rsidR="00EE7679" w:rsidRPr="003C21E1">
        <w:rPr>
          <w:shd w:val="clear" w:color="auto" w:fill="FFFFFF"/>
          <w:lang w:val="en-GB"/>
        </w:rPr>
        <w:t>sanctions against Russia</w:t>
      </w:r>
      <w:r w:rsidR="00D67E59" w:rsidRPr="003C21E1">
        <w:rPr>
          <w:shd w:val="clear" w:color="auto" w:fill="FFFFFF"/>
          <w:lang w:val="en-GB"/>
        </w:rPr>
        <w:t>. These measures were complementing</w:t>
      </w:r>
      <w:r w:rsidR="00EE7679" w:rsidRPr="003C21E1">
        <w:rPr>
          <w:lang w:val="en-GB"/>
        </w:rPr>
        <w:t xml:space="preserve"> </w:t>
      </w:r>
      <w:r w:rsidR="00D67E59" w:rsidRPr="003C21E1">
        <w:rPr>
          <w:lang w:val="en-GB"/>
        </w:rPr>
        <w:t xml:space="preserve">already </w:t>
      </w:r>
      <w:r w:rsidR="00EE7679" w:rsidRPr="003C21E1">
        <w:rPr>
          <w:lang w:val="en-GB"/>
        </w:rPr>
        <w:t xml:space="preserve">existing </w:t>
      </w:r>
      <w:r w:rsidR="00D67E59" w:rsidRPr="003C21E1">
        <w:rPr>
          <w:lang w:val="en-GB"/>
        </w:rPr>
        <w:t>sanctions</w:t>
      </w:r>
      <w:r w:rsidR="00EE7679" w:rsidRPr="003C21E1">
        <w:rPr>
          <w:lang w:val="en-GB"/>
        </w:rPr>
        <w:t xml:space="preserve"> imposed</w:t>
      </w:r>
      <w:r w:rsidR="0055159C" w:rsidRPr="003C21E1">
        <w:rPr>
          <w:lang w:val="en-GB"/>
        </w:rPr>
        <w:t xml:space="preserve"> in 2014</w:t>
      </w:r>
      <w:r w:rsidR="00EE7679" w:rsidRPr="003C21E1">
        <w:rPr>
          <w:lang w:val="en-GB"/>
        </w:rPr>
        <w:t xml:space="preserve"> on Russia following the</w:t>
      </w:r>
      <w:r w:rsidR="00E5236E" w:rsidRPr="003C21E1">
        <w:rPr>
          <w:lang w:val="en-GB"/>
        </w:rPr>
        <w:t xml:space="preserve"> non-implementation of the Minsk agreement and</w:t>
      </w:r>
      <w:r w:rsidR="00EE7679" w:rsidRPr="003C21E1">
        <w:rPr>
          <w:lang w:val="en-GB"/>
        </w:rPr>
        <w:t xml:space="preserve"> annexation of Crimea</w:t>
      </w:r>
      <w:r w:rsidR="00D44195" w:rsidRPr="003C21E1">
        <w:rPr>
          <w:lang w:val="en-GB"/>
        </w:rPr>
        <w:t>.</w:t>
      </w:r>
      <w:r w:rsidR="0058359C" w:rsidRPr="003C21E1">
        <w:rPr>
          <w:shd w:val="clear" w:color="auto" w:fill="FFFFFF"/>
          <w:lang w:val="en-GB"/>
        </w:rPr>
        <w:t xml:space="preserve"> </w:t>
      </w:r>
      <w:r w:rsidR="00876649" w:rsidRPr="003C21E1">
        <w:rPr>
          <w:lang w:val="en-GB"/>
        </w:rPr>
        <w:t>Sanctions include economic sanctions and visa measures as well as targeted restrictive measures for individuals</w:t>
      </w:r>
      <w:r w:rsidR="00A31EC0" w:rsidRPr="003C21E1">
        <w:rPr>
          <w:lang w:val="en-GB"/>
        </w:rPr>
        <w:t>,</w:t>
      </w:r>
      <w:r w:rsidR="00876649" w:rsidRPr="003C21E1">
        <w:rPr>
          <w:lang w:val="en-GB"/>
        </w:rPr>
        <w:t xml:space="preserve"> targeting people responsible for financing</w:t>
      </w:r>
      <w:r w:rsidR="00A31EC0" w:rsidRPr="003C21E1">
        <w:rPr>
          <w:lang w:val="en-GB"/>
        </w:rPr>
        <w:t>, supporting</w:t>
      </w:r>
      <w:r w:rsidR="00876649" w:rsidRPr="003C21E1">
        <w:rPr>
          <w:lang w:val="en-GB"/>
        </w:rPr>
        <w:t xml:space="preserve"> or implementing actions which undermine the </w:t>
      </w:r>
      <w:r w:rsidR="00F4464D" w:rsidRPr="003C21E1">
        <w:rPr>
          <w:lang w:val="en-GB"/>
        </w:rPr>
        <w:t xml:space="preserve">sovereignty, </w:t>
      </w:r>
      <w:r w:rsidR="00876649" w:rsidRPr="003C21E1">
        <w:rPr>
          <w:lang w:val="en-GB"/>
        </w:rPr>
        <w:t>territorial integrity</w:t>
      </w:r>
      <w:r w:rsidR="00F4464D" w:rsidRPr="003C21E1">
        <w:rPr>
          <w:lang w:val="en-GB"/>
        </w:rPr>
        <w:t xml:space="preserve"> </w:t>
      </w:r>
      <w:r w:rsidR="00876649" w:rsidRPr="003C21E1">
        <w:rPr>
          <w:lang w:val="en-GB"/>
        </w:rPr>
        <w:t xml:space="preserve">and independence of Ukraine or who </w:t>
      </w:r>
      <w:r w:rsidR="00F4464D" w:rsidRPr="003C21E1">
        <w:rPr>
          <w:lang w:val="en-GB"/>
        </w:rPr>
        <w:t>profit</w:t>
      </w:r>
      <w:r w:rsidR="00876649" w:rsidRPr="003C21E1">
        <w:rPr>
          <w:lang w:val="en-GB"/>
        </w:rPr>
        <w:t xml:space="preserve"> from these actions </w:t>
      </w:r>
      <w:r w:rsidR="00FC4188" w:rsidRPr="003C21E1">
        <w:rPr>
          <w:shd w:val="clear" w:color="auto" w:fill="FFFFFF"/>
          <w:lang w:val="en-GB"/>
        </w:rPr>
        <w:t>(consilium.europa.eu).</w:t>
      </w:r>
    </w:p>
    <w:p w14:paraId="762BC720" w14:textId="42C29C03" w:rsidR="00927133" w:rsidRPr="003C21E1" w:rsidRDefault="00567215" w:rsidP="00864296">
      <w:pPr>
        <w:pStyle w:val="NormalWeb"/>
        <w:shd w:val="clear" w:color="auto" w:fill="FFFFFF"/>
        <w:spacing w:before="0" w:beforeAutospacing="0" w:after="300" w:afterAutospacing="0"/>
        <w:jc w:val="both"/>
        <w:rPr>
          <w:lang w:val="en-GB"/>
        </w:rPr>
      </w:pPr>
      <w:r w:rsidRPr="003C21E1">
        <w:rPr>
          <w:lang w:val="en-GB"/>
        </w:rPr>
        <w:lastRenderedPageBreak/>
        <w:t xml:space="preserve">In terms of </w:t>
      </w:r>
      <w:r w:rsidR="003E562C" w:rsidRPr="003C21E1">
        <w:rPr>
          <w:lang w:val="en-GB"/>
        </w:rPr>
        <w:t>response to the energy crisis produced by the war, w</w:t>
      </w:r>
      <w:r w:rsidRPr="003C21E1">
        <w:rPr>
          <w:lang w:val="en-GB"/>
        </w:rPr>
        <w:t xml:space="preserve">ith the Versailles Declaration </w:t>
      </w:r>
      <w:r w:rsidR="0073709A" w:rsidRPr="003C21E1">
        <w:rPr>
          <w:lang w:val="en-GB"/>
        </w:rPr>
        <w:t>(</w:t>
      </w:r>
      <w:r w:rsidR="003E562C" w:rsidRPr="003C21E1">
        <w:rPr>
          <w:lang w:val="en-GB"/>
        </w:rPr>
        <w:t>March 2022</w:t>
      </w:r>
      <w:r w:rsidR="0073709A" w:rsidRPr="003C21E1">
        <w:rPr>
          <w:lang w:val="en-GB"/>
        </w:rPr>
        <w:t xml:space="preserve">) </w:t>
      </w:r>
      <w:r w:rsidR="003E562C" w:rsidRPr="003C21E1">
        <w:rPr>
          <w:lang w:val="en-GB"/>
        </w:rPr>
        <w:t xml:space="preserve">the EU leaders </w:t>
      </w:r>
      <w:r w:rsidRPr="003C21E1">
        <w:rPr>
          <w:lang w:val="en-GB"/>
        </w:rPr>
        <w:t>agreed in to </w:t>
      </w:r>
      <w:r w:rsidRPr="003C21E1">
        <w:rPr>
          <w:rStyle w:val="Strong"/>
          <w:b w:val="0"/>
          <w:bCs w:val="0"/>
          <w:lang w:val="en-GB"/>
        </w:rPr>
        <w:t>phase out the EU’s dependence on Russian fossil fuels</w:t>
      </w:r>
      <w:r w:rsidRPr="003C21E1">
        <w:rPr>
          <w:b/>
          <w:bCs/>
          <w:lang w:val="en-GB"/>
        </w:rPr>
        <w:t> </w:t>
      </w:r>
      <w:r w:rsidR="007D3341" w:rsidRPr="003C21E1">
        <w:rPr>
          <w:lang w:val="en-GB"/>
        </w:rPr>
        <w:t>by</w:t>
      </w:r>
      <w:r w:rsidR="00990812" w:rsidRPr="003C21E1">
        <w:rPr>
          <w:lang w:val="en-GB"/>
        </w:rPr>
        <w:t xml:space="preserve"> further diversifying energy supply sources and routes</w:t>
      </w:r>
      <w:r w:rsidR="00DD4B5C" w:rsidRPr="003C21E1">
        <w:rPr>
          <w:lang w:val="en-GB"/>
        </w:rPr>
        <w:t xml:space="preserve">; </w:t>
      </w:r>
      <w:r w:rsidR="007D3341" w:rsidRPr="003C21E1">
        <w:rPr>
          <w:lang w:val="en-GB"/>
        </w:rPr>
        <w:t>fast-tracking</w:t>
      </w:r>
      <w:r w:rsidR="00990812" w:rsidRPr="003C21E1">
        <w:rPr>
          <w:lang w:val="en-GB"/>
        </w:rPr>
        <w:t xml:space="preserve"> the deployment of renewables</w:t>
      </w:r>
      <w:r w:rsidR="00EC7A07" w:rsidRPr="003C21E1">
        <w:rPr>
          <w:lang w:val="en-GB"/>
        </w:rPr>
        <w:t xml:space="preserve">; and </w:t>
      </w:r>
      <w:r w:rsidR="00990812" w:rsidRPr="003C21E1">
        <w:rPr>
          <w:lang w:val="en-GB"/>
        </w:rPr>
        <w:t xml:space="preserve">further </w:t>
      </w:r>
      <w:r w:rsidR="007D3341" w:rsidRPr="003C21E1">
        <w:rPr>
          <w:lang w:val="en-GB"/>
        </w:rPr>
        <w:t>advancement</w:t>
      </w:r>
      <w:r w:rsidR="00EC7A07" w:rsidRPr="003C21E1">
        <w:rPr>
          <w:lang w:val="en-GB"/>
        </w:rPr>
        <w:t xml:space="preserve"> of </w:t>
      </w:r>
      <w:r w:rsidR="00990812" w:rsidRPr="003C21E1">
        <w:rPr>
          <w:lang w:val="en-GB"/>
        </w:rPr>
        <w:t>energy efficiency</w:t>
      </w:r>
      <w:r w:rsidR="008B523A" w:rsidRPr="003C21E1">
        <w:rPr>
          <w:lang w:val="en-GB"/>
        </w:rPr>
        <w:t xml:space="preserve"> and </w:t>
      </w:r>
      <w:r w:rsidR="00990812" w:rsidRPr="003C21E1">
        <w:rPr>
          <w:lang w:val="en-GB"/>
        </w:rPr>
        <w:t>interconnections of gas and electricity networks </w:t>
      </w:r>
      <w:r w:rsidR="00FD2BF6" w:rsidRPr="003C21E1">
        <w:rPr>
          <w:shd w:val="clear" w:color="auto" w:fill="FFFFFF"/>
          <w:lang w:val="en-GB"/>
        </w:rPr>
        <w:t xml:space="preserve">(consilium.europa.eu). </w:t>
      </w:r>
      <w:r w:rsidR="00CB40FD" w:rsidRPr="003C21E1">
        <w:rPr>
          <w:lang w:val="en-GB"/>
        </w:rPr>
        <w:t>T</w:t>
      </w:r>
      <w:r w:rsidR="00FD2BF6" w:rsidRPr="003C21E1">
        <w:rPr>
          <w:lang w:val="en-GB"/>
        </w:rPr>
        <w:t>he European Council agreed on </w:t>
      </w:r>
      <w:r w:rsidR="00FD2BF6" w:rsidRPr="003C21E1">
        <w:rPr>
          <w:rStyle w:val="Strong"/>
          <w:b w:val="0"/>
          <w:bCs w:val="0"/>
          <w:lang w:val="en-GB"/>
        </w:rPr>
        <w:t>ban</w:t>
      </w:r>
      <w:r w:rsidR="007D3341" w:rsidRPr="003C21E1">
        <w:rPr>
          <w:rStyle w:val="Strong"/>
          <w:b w:val="0"/>
          <w:bCs w:val="0"/>
          <w:lang w:val="en-GB"/>
        </w:rPr>
        <w:t>ning</w:t>
      </w:r>
      <w:r w:rsidR="00FD2BF6" w:rsidRPr="003C21E1">
        <w:rPr>
          <w:rStyle w:val="Strong"/>
          <w:b w:val="0"/>
          <w:bCs w:val="0"/>
          <w:lang w:val="en-GB"/>
        </w:rPr>
        <w:t xml:space="preserve"> almost Russian oil imports</w:t>
      </w:r>
      <w:r w:rsidR="00FD2BF6" w:rsidRPr="003C21E1">
        <w:rPr>
          <w:rStyle w:val="Strong"/>
          <w:lang w:val="en-GB"/>
        </w:rPr>
        <w:t> </w:t>
      </w:r>
      <w:r w:rsidR="00FD2BF6" w:rsidRPr="003C21E1">
        <w:rPr>
          <w:lang w:val="en-GB"/>
        </w:rPr>
        <w:t>by the end of 2022 - with a temporary exception for crude oil delivered by pipeline.</w:t>
      </w:r>
    </w:p>
    <w:p w14:paraId="035B5BB1" w14:textId="77777777" w:rsidR="0072477E" w:rsidRDefault="000709BF" w:rsidP="00864296">
      <w:pPr>
        <w:pStyle w:val="NormalWeb"/>
        <w:shd w:val="clear" w:color="auto" w:fill="FFFFFF"/>
        <w:spacing w:before="0" w:beforeAutospacing="0" w:after="300" w:afterAutospacing="0"/>
        <w:jc w:val="both"/>
        <w:rPr>
          <w:lang w:val="en-GB"/>
        </w:rPr>
      </w:pPr>
      <w:r w:rsidRPr="003C21E1">
        <w:rPr>
          <w:lang w:val="en-GB"/>
        </w:rPr>
        <w:t xml:space="preserve">The war </w:t>
      </w:r>
      <w:r w:rsidR="00EA7DED" w:rsidRPr="003C21E1">
        <w:rPr>
          <w:lang w:val="en-GB"/>
        </w:rPr>
        <w:t xml:space="preserve">has also had an enormous </w:t>
      </w:r>
      <w:r w:rsidR="00484544" w:rsidRPr="003C21E1">
        <w:rPr>
          <w:lang w:val="en-GB"/>
        </w:rPr>
        <w:t>impact on </w:t>
      </w:r>
      <w:r w:rsidR="00484544" w:rsidRPr="003C21E1">
        <w:rPr>
          <w:rStyle w:val="Strong"/>
          <w:b w:val="0"/>
          <w:bCs w:val="0"/>
          <w:lang w:val="en-GB"/>
        </w:rPr>
        <w:t>global food</w:t>
      </w:r>
      <w:r w:rsidR="00EA7DED" w:rsidRPr="003C21E1">
        <w:rPr>
          <w:rStyle w:val="Strong"/>
          <w:b w:val="0"/>
          <w:bCs w:val="0"/>
          <w:lang w:val="en-GB"/>
        </w:rPr>
        <w:t xml:space="preserve"> </w:t>
      </w:r>
      <w:r w:rsidR="00484544" w:rsidRPr="003C21E1">
        <w:rPr>
          <w:rStyle w:val="Strong"/>
          <w:b w:val="0"/>
          <w:bCs w:val="0"/>
          <w:lang w:val="en-GB"/>
        </w:rPr>
        <w:t>security</w:t>
      </w:r>
      <w:r w:rsidR="00484544" w:rsidRPr="003C21E1">
        <w:rPr>
          <w:lang w:val="en-GB"/>
        </w:rPr>
        <w:t> and </w:t>
      </w:r>
      <w:r w:rsidR="00484544" w:rsidRPr="003C21E1">
        <w:rPr>
          <w:rStyle w:val="Strong"/>
          <w:b w:val="0"/>
          <w:bCs w:val="0"/>
          <w:lang w:val="en-GB"/>
        </w:rPr>
        <w:t>affordability</w:t>
      </w:r>
      <w:r w:rsidR="00484544" w:rsidRPr="003C21E1">
        <w:rPr>
          <w:lang w:val="en-GB"/>
        </w:rPr>
        <w:t>.</w:t>
      </w:r>
      <w:r w:rsidR="00927133" w:rsidRPr="003C21E1">
        <w:rPr>
          <w:lang w:val="en-GB"/>
        </w:rPr>
        <w:t xml:space="preserve"> The</w:t>
      </w:r>
      <w:r w:rsidR="001861E0" w:rsidRPr="003C21E1">
        <w:rPr>
          <w:lang w:val="en-GB"/>
        </w:rPr>
        <w:t xml:space="preserve"> EU has not been overly concerned about it due to</w:t>
      </w:r>
      <w:r w:rsidR="00927133" w:rsidRPr="003C21E1">
        <w:rPr>
          <w:lang w:val="en-GB"/>
        </w:rPr>
        <w:t xml:space="preserve"> </w:t>
      </w:r>
      <w:r w:rsidR="00D76323" w:rsidRPr="003C21E1">
        <w:rPr>
          <w:lang w:val="en-GB"/>
        </w:rPr>
        <w:t xml:space="preserve">the availability of food, feed and fertiliser in the </w:t>
      </w:r>
      <w:r w:rsidR="00C63399" w:rsidRPr="003C21E1">
        <w:rPr>
          <w:lang w:val="en-GB"/>
        </w:rPr>
        <w:t xml:space="preserve">Union claiming that </w:t>
      </w:r>
      <w:r w:rsidR="00744155" w:rsidRPr="003C21E1">
        <w:rPr>
          <w:lang w:val="en-GB"/>
        </w:rPr>
        <w:t>due</w:t>
      </w:r>
      <w:r w:rsidR="00C63399" w:rsidRPr="003C21E1">
        <w:rPr>
          <w:lang w:val="en-GB"/>
        </w:rPr>
        <w:t xml:space="preserve"> to the</w:t>
      </w:r>
      <w:r w:rsidR="00927133" w:rsidRPr="003C21E1">
        <w:rPr>
          <w:lang w:val="en-GB"/>
        </w:rPr>
        <w:t xml:space="preserve"> </w:t>
      </w:r>
      <w:r w:rsidR="00001A6B" w:rsidRPr="003C21E1">
        <w:rPr>
          <w:rStyle w:val="Strong"/>
          <w:b w:val="0"/>
          <w:bCs w:val="0"/>
          <w:lang w:val="en-GB"/>
        </w:rPr>
        <w:t>C</w:t>
      </w:r>
      <w:r w:rsidR="00927133" w:rsidRPr="003C21E1">
        <w:rPr>
          <w:rStyle w:val="Strong"/>
          <w:b w:val="0"/>
          <w:bCs w:val="0"/>
          <w:lang w:val="en-GB"/>
        </w:rPr>
        <w:t xml:space="preserve">ommon </w:t>
      </w:r>
      <w:r w:rsidR="00001A6B" w:rsidRPr="003C21E1">
        <w:rPr>
          <w:rStyle w:val="Strong"/>
          <w:b w:val="0"/>
          <w:bCs w:val="0"/>
          <w:lang w:val="en-GB"/>
        </w:rPr>
        <w:t>A</w:t>
      </w:r>
      <w:r w:rsidR="00927133" w:rsidRPr="003C21E1">
        <w:rPr>
          <w:rStyle w:val="Strong"/>
          <w:b w:val="0"/>
          <w:bCs w:val="0"/>
          <w:lang w:val="en-GB"/>
        </w:rPr>
        <w:t xml:space="preserve">gricultural </w:t>
      </w:r>
      <w:r w:rsidR="00001A6B" w:rsidRPr="003C21E1">
        <w:rPr>
          <w:rStyle w:val="Strong"/>
          <w:b w:val="0"/>
          <w:bCs w:val="0"/>
          <w:lang w:val="en-GB"/>
        </w:rPr>
        <w:t>P</w:t>
      </w:r>
      <w:r w:rsidR="00927133" w:rsidRPr="003C21E1">
        <w:rPr>
          <w:rStyle w:val="Strong"/>
          <w:b w:val="0"/>
          <w:bCs w:val="0"/>
          <w:lang w:val="en-GB"/>
        </w:rPr>
        <w:t>olicy</w:t>
      </w:r>
      <w:r w:rsidR="00927133" w:rsidRPr="003C21E1">
        <w:rPr>
          <w:lang w:val="en-GB"/>
        </w:rPr>
        <w:t> (CAP)</w:t>
      </w:r>
      <w:r w:rsidR="00C63399" w:rsidRPr="003C21E1">
        <w:rPr>
          <w:lang w:val="en-GB"/>
        </w:rPr>
        <w:t xml:space="preserve"> the EU is</w:t>
      </w:r>
      <w:r w:rsidR="00927133" w:rsidRPr="003C21E1">
        <w:rPr>
          <w:lang w:val="en-GB"/>
        </w:rPr>
        <w:t xml:space="preserve"> largely self-sufficient</w:t>
      </w:r>
      <w:r w:rsidR="000A5430" w:rsidRPr="003C21E1">
        <w:rPr>
          <w:lang w:val="en-GB"/>
        </w:rPr>
        <w:t xml:space="preserve">. The EU has, however, </w:t>
      </w:r>
      <w:r w:rsidR="00C46544" w:rsidRPr="003C21E1">
        <w:rPr>
          <w:lang w:val="en-GB"/>
        </w:rPr>
        <w:t xml:space="preserve">committed to </w:t>
      </w:r>
      <w:r w:rsidR="00484544" w:rsidRPr="003C21E1">
        <w:rPr>
          <w:lang w:val="en-GB"/>
        </w:rPr>
        <w:t>support the call by the United Nations Secretary-General to extend the </w:t>
      </w:r>
      <w:r w:rsidR="00484544" w:rsidRPr="003C21E1">
        <w:rPr>
          <w:rStyle w:val="Strong"/>
          <w:b w:val="0"/>
          <w:bCs w:val="0"/>
          <w:lang w:val="en-GB"/>
        </w:rPr>
        <w:t>UN Black Sea Grain Initiative</w:t>
      </w:r>
      <w:r w:rsidR="00484544" w:rsidRPr="003C21E1">
        <w:rPr>
          <w:rStyle w:val="Strong"/>
          <w:lang w:val="en-GB"/>
        </w:rPr>
        <w:t> </w:t>
      </w:r>
      <w:r w:rsidR="00C46544" w:rsidRPr="003C21E1">
        <w:rPr>
          <w:lang w:val="en-GB"/>
        </w:rPr>
        <w:t>to address global food crisis</w:t>
      </w:r>
      <w:r w:rsidR="00BD7C5A" w:rsidRPr="003C21E1">
        <w:rPr>
          <w:lang w:val="en-GB"/>
        </w:rPr>
        <w:t xml:space="preserve"> </w:t>
      </w:r>
      <w:r w:rsidR="00BD7C5A" w:rsidRPr="003C21E1">
        <w:rPr>
          <w:shd w:val="clear" w:color="auto" w:fill="FFFFFF"/>
          <w:lang w:val="en-GB"/>
        </w:rPr>
        <w:t>(consilium.europa.eu)</w:t>
      </w:r>
      <w:r w:rsidR="00C46544" w:rsidRPr="003C21E1">
        <w:rPr>
          <w:lang w:val="en-GB"/>
        </w:rPr>
        <w:t>.</w:t>
      </w:r>
      <w:r w:rsidR="0038476D" w:rsidRPr="003C21E1">
        <w:rPr>
          <w:lang w:val="en-GB"/>
        </w:rPr>
        <w:t xml:space="preserve"> </w:t>
      </w:r>
    </w:p>
    <w:p w14:paraId="373B2385" w14:textId="454DD819" w:rsidR="00D04CE4" w:rsidRPr="00310F33" w:rsidRDefault="00557C53" w:rsidP="00864296">
      <w:pPr>
        <w:pStyle w:val="NormalWeb"/>
        <w:shd w:val="clear" w:color="auto" w:fill="FFFFFF"/>
        <w:spacing w:before="0" w:beforeAutospacing="0" w:after="300" w:afterAutospacing="0"/>
        <w:jc w:val="both"/>
        <w:rPr>
          <w:lang w:val="en-GB"/>
        </w:rPr>
      </w:pPr>
      <w:r w:rsidRPr="003C21E1">
        <w:rPr>
          <w:shd w:val="clear" w:color="auto" w:fill="FFFFFF"/>
          <w:lang w:val="en-GB"/>
        </w:rPr>
        <w:t>A</w:t>
      </w:r>
      <w:r w:rsidR="00741533" w:rsidRPr="003C21E1">
        <w:rPr>
          <w:shd w:val="clear" w:color="auto" w:fill="FFFFFF"/>
          <w:lang w:val="en-GB"/>
        </w:rPr>
        <w:t>spirations</w:t>
      </w:r>
      <w:r w:rsidRPr="003C21E1">
        <w:rPr>
          <w:shd w:val="clear" w:color="auto" w:fill="FFFFFF"/>
          <w:lang w:val="en-GB"/>
        </w:rPr>
        <w:t xml:space="preserve"> to improve</w:t>
      </w:r>
      <w:r w:rsidR="00741533" w:rsidRPr="003C21E1">
        <w:rPr>
          <w:shd w:val="clear" w:color="auto" w:fill="FFFFFF"/>
          <w:lang w:val="en-GB"/>
        </w:rPr>
        <w:t xml:space="preserve"> their collective security and defence</w:t>
      </w:r>
      <w:r w:rsidRPr="003C21E1">
        <w:rPr>
          <w:shd w:val="clear" w:color="auto" w:fill="FFFFFF"/>
          <w:lang w:val="en-GB"/>
        </w:rPr>
        <w:t xml:space="preserve"> policy and response was often expressed by the Member States</w:t>
      </w:r>
      <w:r w:rsidR="00741533" w:rsidRPr="003C21E1">
        <w:rPr>
          <w:shd w:val="clear" w:color="auto" w:fill="FFFFFF"/>
          <w:lang w:val="en-GB"/>
        </w:rPr>
        <w:t xml:space="preserve">, </w:t>
      </w:r>
      <w:r w:rsidR="000B3CA4" w:rsidRPr="003C21E1">
        <w:rPr>
          <w:shd w:val="clear" w:color="auto" w:fill="FFFFFF"/>
          <w:lang w:val="en-GB"/>
        </w:rPr>
        <w:t>notably</w:t>
      </w:r>
      <w:r w:rsidR="00741533" w:rsidRPr="003C21E1">
        <w:rPr>
          <w:shd w:val="clear" w:color="auto" w:fill="FFFFFF"/>
          <w:lang w:val="en-GB"/>
        </w:rPr>
        <w:t xml:space="preserve"> in the 2016 Global Strategy and in the 2022 Strategic Compass</w:t>
      </w:r>
      <w:r w:rsidR="000B3CA4" w:rsidRPr="003C21E1">
        <w:rPr>
          <w:shd w:val="clear" w:color="auto" w:fill="FFFFFF"/>
          <w:lang w:val="en-GB"/>
        </w:rPr>
        <w:t>. The norm that the foreign policy is a collective endeavour is being internali</w:t>
      </w:r>
      <w:r w:rsidR="00AF2B32" w:rsidRPr="003C21E1">
        <w:rPr>
          <w:shd w:val="clear" w:color="auto" w:fill="FFFFFF"/>
          <w:lang w:val="en-GB"/>
        </w:rPr>
        <w:t>s</w:t>
      </w:r>
      <w:r w:rsidR="000B3CA4" w:rsidRPr="003C21E1">
        <w:rPr>
          <w:shd w:val="clear" w:color="auto" w:fill="FFFFFF"/>
          <w:lang w:val="en-GB"/>
        </w:rPr>
        <w:t>ed by the Member States</w:t>
      </w:r>
      <w:r w:rsidR="00AF2B32" w:rsidRPr="003C21E1">
        <w:rPr>
          <w:shd w:val="clear" w:color="auto" w:fill="FFFFFF"/>
          <w:lang w:val="en-GB"/>
        </w:rPr>
        <w:t>. The war in Ukraine has emphasized the necessity for Members</w:t>
      </w:r>
      <w:r w:rsidR="000B3CA4" w:rsidRPr="003C21E1">
        <w:rPr>
          <w:shd w:val="clear" w:color="auto" w:fill="FFFFFF"/>
          <w:lang w:val="en-GB"/>
        </w:rPr>
        <w:t xml:space="preserve"> to interact and engage with one another in a way that is de</w:t>
      </w:r>
      <w:r w:rsidR="004E319D" w:rsidRPr="003C21E1">
        <w:rPr>
          <w:shd w:val="clear" w:color="auto" w:fill="FFFFFF"/>
          <w:lang w:val="en-GB"/>
        </w:rPr>
        <w:t>fined by the terms of</w:t>
      </w:r>
      <w:r w:rsidR="000B3CA4" w:rsidRPr="003C21E1">
        <w:rPr>
          <w:shd w:val="clear" w:color="auto" w:fill="FFFFFF"/>
          <w:lang w:val="en-GB"/>
        </w:rPr>
        <w:t xml:space="preserve"> their EU membership</w:t>
      </w:r>
      <w:r w:rsidR="008C0D7B" w:rsidRPr="003C21E1">
        <w:rPr>
          <w:shd w:val="clear" w:color="auto" w:fill="FFFFFF"/>
          <w:lang w:val="en-GB"/>
        </w:rPr>
        <w:t xml:space="preserve"> </w:t>
      </w:r>
      <w:r w:rsidR="008C0D7B" w:rsidRPr="003C21E1">
        <w:rPr>
          <w:shd w:val="clear" w:color="auto" w:fill="FFFFFF"/>
          <w:lang w:val="en-GB"/>
        </w:rPr>
        <w:fldChar w:fldCharType="begin"/>
      </w:r>
      <w:r w:rsidR="00187358">
        <w:rPr>
          <w:shd w:val="clear" w:color="auto" w:fill="FFFFFF"/>
          <w:lang w:val="en-GB"/>
        </w:rPr>
        <w:instrText xml:space="preserve"> ADDIN ZOTERO_ITEM CSL_CITATION {"citationID":"FshK4Vjy","properties":{"formattedCitation":"(Maurer et al., 2023)","plainCitation":"(Maurer et al., 2023)","noteIndex":0},"citationItems":[{"id":23,"uris":["http://zotero.org/users/10860163/items/CN22XL4X"],"itemData":{"id":23,"type":"article-journal","abstract":"Russia's February 2022 invasion of Ukraine has upended Europe's security order, with many observers calling it a turning point for the European Union. This article contends, however, that the EU's response has been less a turning point and more of an epiphany, providing a reality check for the EU and its member states about how far European foreign policy cooperation has evolved in recent decades. It suggests that an understanding of the EU's response to Russia's invasion of Ukraine requires consideration of the member states' foreign policy co-operation, which has intensified over the past half-century, and its underpinning norm which we term a ‘collective European responsibility to act’. In emphasizing this norm, we identify core ideas about the functioning of collective European foreign policy. We re-examine three key preoccupations of the EU foreign policy-making practice and assessment through the lens of the collective European responsibility to act and show how it enables a different and novel re-reading of the added value of EU foreign policy cooperation. The EU's response to Russia's invasion of Ukraine thus serves as a timely focusing event that demands a rethink of the premises that have underpinned our analysis and understanding of collective European foreign policy-making over decades.","container-title":"International Affairs","DOI":"10.1093/ia/iiac262","ISSN":"0020-5850","issue":"1","journalAbbreviation":"International Affairs","page":"219-238","source":"Silverchair","title":"The EU and the invasion of Ukraine: a collective responsibility to act?","title-short":"The EU and the invasion of Ukraine","volume":"99","author":[{"family":"Maurer","given":"Heidi"},{"family":"Whitman","given":"Richard G"},{"family":"Wright","given":"Nicholas"}],"issued":{"date-parts":[["2023",1,9]]}}}],"schema":"https://github.com/citation-style-language/schema/raw/master/csl-citation.json"} </w:instrText>
      </w:r>
      <w:r w:rsidR="008C0D7B" w:rsidRPr="003C21E1">
        <w:rPr>
          <w:shd w:val="clear" w:color="auto" w:fill="FFFFFF"/>
          <w:lang w:val="en-GB"/>
        </w:rPr>
        <w:fldChar w:fldCharType="separate"/>
      </w:r>
      <w:r w:rsidR="008C0D7B" w:rsidRPr="003C21E1">
        <w:rPr>
          <w:szCs w:val="28"/>
          <w:lang w:val="en-GB"/>
        </w:rPr>
        <w:t>(Maurer et al., 2023)</w:t>
      </w:r>
      <w:r w:rsidR="008C0D7B" w:rsidRPr="003C21E1">
        <w:rPr>
          <w:shd w:val="clear" w:color="auto" w:fill="FFFFFF"/>
          <w:lang w:val="en-GB"/>
        </w:rPr>
        <w:fldChar w:fldCharType="end"/>
      </w:r>
      <w:r w:rsidR="000B3CA4" w:rsidRPr="003C21E1">
        <w:rPr>
          <w:shd w:val="clear" w:color="auto" w:fill="FFFFFF"/>
          <w:lang w:val="en-GB"/>
        </w:rPr>
        <w:t>.</w:t>
      </w:r>
      <w:r w:rsidR="00030248" w:rsidRPr="003C21E1">
        <w:rPr>
          <w:shd w:val="clear" w:color="auto" w:fill="FFFFFF"/>
          <w:lang w:val="en-GB"/>
        </w:rPr>
        <w:t xml:space="preserve"> </w:t>
      </w:r>
      <w:r w:rsidR="005154AC" w:rsidRPr="003C21E1">
        <w:rPr>
          <w:shd w:val="clear" w:color="auto" w:fill="FFFFFF"/>
          <w:lang w:val="en-GB"/>
        </w:rPr>
        <w:t>Nonetheless</w:t>
      </w:r>
      <w:r w:rsidR="00030248" w:rsidRPr="003C21E1">
        <w:rPr>
          <w:shd w:val="clear" w:color="auto" w:fill="FFFFFF"/>
          <w:lang w:val="en-GB"/>
        </w:rPr>
        <w:t xml:space="preserve">, the concern is that there are currently too many </w:t>
      </w:r>
      <w:r w:rsidR="00B53F60" w:rsidRPr="003C21E1">
        <w:rPr>
          <w:shd w:val="clear" w:color="auto" w:fill="FFFFFF"/>
          <w:lang w:val="en-GB"/>
        </w:rPr>
        <w:t>‘</w:t>
      </w:r>
      <w:r w:rsidR="00046611" w:rsidRPr="003C21E1">
        <w:rPr>
          <w:shd w:val="clear" w:color="auto" w:fill="FFFFFF"/>
          <w:lang w:val="en-GB"/>
        </w:rPr>
        <w:t>sovereigntists‘ at</w:t>
      </w:r>
      <w:r w:rsidR="00B53F60" w:rsidRPr="003C21E1">
        <w:rPr>
          <w:shd w:val="clear" w:color="auto" w:fill="FFFFFF"/>
          <w:lang w:val="en-GB"/>
        </w:rPr>
        <w:t xml:space="preserve"> the </w:t>
      </w:r>
      <w:r w:rsidR="00046611" w:rsidRPr="003C21E1">
        <w:rPr>
          <w:shd w:val="clear" w:color="auto" w:fill="FFFFFF"/>
          <w:lang w:val="en-GB"/>
        </w:rPr>
        <w:t xml:space="preserve">decision-making table to allow for </w:t>
      </w:r>
      <w:r w:rsidR="00ED4097" w:rsidRPr="003C21E1">
        <w:rPr>
          <w:shd w:val="clear" w:color="auto" w:fill="FFFFFF"/>
          <w:lang w:val="en-GB"/>
        </w:rPr>
        <w:t xml:space="preserve">further meaningful transfer of power to the EU institutions </w:t>
      </w:r>
      <w:r w:rsidR="00ED4097" w:rsidRPr="003C21E1">
        <w:rPr>
          <w:shd w:val="clear" w:color="auto" w:fill="FFFFFF"/>
          <w:lang w:val="en-GB"/>
        </w:rPr>
        <w:fldChar w:fldCharType="begin"/>
      </w:r>
      <w:r w:rsidR="00187358">
        <w:rPr>
          <w:shd w:val="clear" w:color="auto" w:fill="FFFFFF"/>
          <w:lang w:val="en-GB"/>
        </w:rPr>
        <w:instrText xml:space="preserve"> ADDIN ZOTERO_ITEM CSL_CITATION {"citationID":"dLN07QDt","properties":{"formattedCitation":"(Zielonka, 2023)","plainCitation":"(Zielonka, 2023)","noteIndex":0},"citationItems":[{"id":21,"uris":["http://zotero.org/users/10860163/items/9KSRMN7Y"],"itemData":{"id":21,"type":"webpage","abstract":"The war in Ukraine has rained in ‘the hour of Europe’ once more. To live up to this role, the EU must move from reassuring words to tangible deeds","language":"en-GB","title":"The European Union at war","URL":"https://www.ips-journal.eu/topics/foreign-and-security-policy/the-european-union-at-war-6530/","author":[{"family":"Zielonka","given":"Jan"}],"accessed":{"date-parts":[["2023",3,1]]},"issued":{"date-parts":[["2023",2,23]]}}}],"schema":"https://github.com/citation-style-language/schema/raw/master/csl-citation.json"} </w:instrText>
      </w:r>
      <w:r w:rsidR="00ED4097" w:rsidRPr="003C21E1">
        <w:rPr>
          <w:shd w:val="clear" w:color="auto" w:fill="FFFFFF"/>
          <w:lang w:val="en-GB"/>
        </w:rPr>
        <w:fldChar w:fldCharType="separate"/>
      </w:r>
      <w:r w:rsidR="00ED4097" w:rsidRPr="003C21E1">
        <w:rPr>
          <w:lang w:val="en-GB"/>
        </w:rPr>
        <w:t>(Zielonka, 2023)</w:t>
      </w:r>
      <w:r w:rsidR="00ED4097" w:rsidRPr="003C21E1">
        <w:rPr>
          <w:shd w:val="clear" w:color="auto" w:fill="FFFFFF"/>
          <w:lang w:val="en-GB"/>
        </w:rPr>
        <w:fldChar w:fldCharType="end"/>
      </w:r>
      <w:r w:rsidR="00996E66" w:rsidRPr="003C21E1">
        <w:rPr>
          <w:shd w:val="clear" w:color="auto" w:fill="FFFFFF"/>
          <w:lang w:val="en-GB"/>
        </w:rPr>
        <w:t>.</w:t>
      </w:r>
      <w:r w:rsidR="00310F33">
        <w:rPr>
          <w:lang w:val="en-GB"/>
        </w:rPr>
        <w:t xml:space="preserve"> </w:t>
      </w:r>
      <w:r w:rsidR="00DD6447" w:rsidRPr="003C21E1">
        <w:rPr>
          <w:shd w:val="clear" w:color="auto" w:fill="FFFFFF"/>
          <w:lang w:val="en-GB"/>
        </w:rPr>
        <w:t>T</w:t>
      </w:r>
      <w:r w:rsidR="004A20FA" w:rsidRPr="003C21E1">
        <w:rPr>
          <w:shd w:val="clear" w:color="auto" w:fill="FFFFFF"/>
          <w:lang w:val="en-GB"/>
        </w:rPr>
        <w:t xml:space="preserve">he </w:t>
      </w:r>
      <w:r w:rsidR="00DD6447" w:rsidRPr="003C21E1">
        <w:rPr>
          <w:shd w:val="clear" w:color="auto" w:fill="FFFFFF"/>
          <w:lang w:val="en-GB"/>
        </w:rPr>
        <w:t xml:space="preserve">war at the EU borders </w:t>
      </w:r>
      <w:r w:rsidR="00DC69A6" w:rsidRPr="003C21E1">
        <w:rPr>
          <w:shd w:val="clear" w:color="auto" w:fill="FFFFFF"/>
          <w:lang w:val="en-GB"/>
        </w:rPr>
        <w:t>amplified with the threat of the Russian influence in the aspirant countries</w:t>
      </w:r>
      <w:r w:rsidR="004A20FA" w:rsidRPr="003C21E1">
        <w:rPr>
          <w:shd w:val="clear" w:color="auto" w:fill="FFFFFF"/>
          <w:lang w:val="en-GB"/>
        </w:rPr>
        <w:t xml:space="preserve"> has also generated a major </w:t>
      </w:r>
      <w:r w:rsidR="00133936" w:rsidRPr="003C21E1">
        <w:rPr>
          <w:shd w:val="clear" w:color="auto" w:fill="FFFFFF"/>
          <w:lang w:val="en-GB"/>
        </w:rPr>
        <w:t>reassessment</w:t>
      </w:r>
      <w:r w:rsidR="004A20FA" w:rsidRPr="003C21E1">
        <w:rPr>
          <w:shd w:val="clear" w:color="auto" w:fill="FFFFFF"/>
          <w:lang w:val="en-GB"/>
        </w:rPr>
        <w:t xml:space="preserve"> of the future size of the EU</w:t>
      </w:r>
      <w:r w:rsidR="00DC69A6" w:rsidRPr="003C21E1">
        <w:rPr>
          <w:shd w:val="clear" w:color="auto" w:fill="FFFFFF"/>
          <w:lang w:val="en-GB"/>
        </w:rPr>
        <w:t xml:space="preserve">. </w:t>
      </w:r>
      <w:r w:rsidR="004A20FA" w:rsidRPr="003C21E1">
        <w:rPr>
          <w:shd w:val="clear" w:color="auto" w:fill="FFFFFF"/>
          <w:lang w:val="en-GB"/>
        </w:rPr>
        <w:t xml:space="preserve">Ukraine </w:t>
      </w:r>
      <w:r w:rsidR="005D4509" w:rsidRPr="003C21E1">
        <w:rPr>
          <w:shd w:val="clear" w:color="auto" w:fill="FFFFFF"/>
          <w:lang w:val="en-GB"/>
        </w:rPr>
        <w:t xml:space="preserve">alongside Georgia and Moldova </w:t>
      </w:r>
      <w:r w:rsidR="004A20FA" w:rsidRPr="003C21E1">
        <w:rPr>
          <w:shd w:val="clear" w:color="auto" w:fill="FFFFFF"/>
          <w:lang w:val="en-GB"/>
        </w:rPr>
        <w:t xml:space="preserve">now </w:t>
      </w:r>
      <w:r w:rsidR="00335129" w:rsidRPr="003C21E1">
        <w:rPr>
          <w:shd w:val="clear" w:color="auto" w:fill="FFFFFF"/>
          <w:lang w:val="en-GB"/>
        </w:rPr>
        <w:t>set the path</w:t>
      </w:r>
      <w:r w:rsidR="004A20FA" w:rsidRPr="003C21E1">
        <w:rPr>
          <w:shd w:val="clear" w:color="auto" w:fill="FFFFFF"/>
          <w:lang w:val="en-GB"/>
        </w:rPr>
        <w:t xml:space="preserve"> to become a candidate for </w:t>
      </w:r>
      <w:r w:rsidR="005D4509" w:rsidRPr="003C21E1">
        <w:rPr>
          <w:shd w:val="clear" w:color="auto" w:fill="FFFFFF"/>
          <w:lang w:val="en-GB"/>
        </w:rPr>
        <w:t xml:space="preserve">the EU </w:t>
      </w:r>
      <w:r w:rsidR="004A20FA" w:rsidRPr="003C21E1">
        <w:rPr>
          <w:shd w:val="clear" w:color="auto" w:fill="FFFFFF"/>
          <w:lang w:val="en-GB"/>
        </w:rPr>
        <w:t xml:space="preserve">membership </w:t>
      </w:r>
      <w:r w:rsidR="0005157D" w:rsidRPr="003C21E1">
        <w:rPr>
          <w:shd w:val="clear" w:color="auto" w:fill="FFFFFF"/>
          <w:lang w:val="en-GB"/>
        </w:rPr>
        <w:fldChar w:fldCharType="begin"/>
      </w:r>
      <w:r w:rsidR="00187358">
        <w:rPr>
          <w:shd w:val="clear" w:color="auto" w:fill="FFFFFF"/>
          <w:lang w:val="en-GB"/>
        </w:rPr>
        <w:instrText xml:space="preserve"> ADDIN ZOTERO_ITEM CSL_CITATION {"citationID":"lWjqTtcO","properties":{"formattedCitation":"(Maurer et al., 2023)","plainCitation":"(Maurer et al., 2023)","noteIndex":0},"citationItems":[{"id":23,"uris":["http://zotero.org/users/10860163/items/CN22XL4X"],"itemData":{"id":23,"type":"article-journal","abstract":"Russia's February 2022 invasion of Ukraine has upended Europe's security order, with many observers calling it a turning point for the European Union. This article contends, however, that the EU's response has been less a turning point and more of an epiphany, providing a reality check for the EU and its member states about how far European foreign policy cooperation has evolved in recent decades. It suggests that an understanding of the EU's response to Russia's invasion of Ukraine requires consideration of the member states' foreign policy co-operation, which has intensified over the past half-century, and its underpinning norm which we term a ‘collective European responsibility to act’. In emphasizing this norm, we identify core ideas about the functioning of collective European foreign policy. We re-examine three key preoccupations of the EU foreign policy-making practice and assessment through the lens of the collective European responsibility to act and show how it enables a different and novel re-reading of the added value of EU foreign policy cooperation. The EU's response to Russia's invasion of Ukraine thus serves as a timely focusing event that demands a rethink of the premises that have underpinned our analysis and understanding of collective European foreign policy-making over decades.","container-title":"International Affairs","DOI":"10.1093/ia/iiac262","ISSN":"0020-5850","issue":"1","journalAbbreviation":"International Affairs","page":"219-238","source":"Silverchair","title":"The EU and the invasion of Ukraine: a collective responsibility to act?","title-short":"The EU and the invasion of Ukraine","volume":"99","author":[{"family":"Maurer","given":"Heidi"},{"family":"Whitman","given":"Richard G"},{"family":"Wright","given":"Nicholas"}],"issued":{"date-parts":[["2023",1,9]]}}}],"schema":"https://github.com/citation-style-language/schema/raw/master/csl-citation.json"} </w:instrText>
      </w:r>
      <w:r w:rsidR="0005157D" w:rsidRPr="003C21E1">
        <w:rPr>
          <w:shd w:val="clear" w:color="auto" w:fill="FFFFFF"/>
          <w:lang w:val="en-GB"/>
        </w:rPr>
        <w:fldChar w:fldCharType="separate"/>
      </w:r>
      <w:r w:rsidR="0005157D" w:rsidRPr="003C21E1">
        <w:rPr>
          <w:lang w:val="en-GB"/>
        </w:rPr>
        <w:t>(Maurer et al., 2023)</w:t>
      </w:r>
      <w:r w:rsidR="0005157D" w:rsidRPr="003C21E1">
        <w:rPr>
          <w:shd w:val="clear" w:color="auto" w:fill="FFFFFF"/>
          <w:lang w:val="en-GB"/>
        </w:rPr>
        <w:fldChar w:fldCharType="end"/>
      </w:r>
      <w:r w:rsidR="0005157D" w:rsidRPr="003C21E1">
        <w:rPr>
          <w:shd w:val="clear" w:color="auto" w:fill="FFFFFF"/>
          <w:lang w:val="en-GB"/>
        </w:rPr>
        <w:t xml:space="preserve"> while the Western Balkan countries, with exception of Kosovo</w:t>
      </w:r>
      <w:r w:rsidR="009313A5" w:rsidRPr="003C21E1">
        <w:rPr>
          <w:shd w:val="clear" w:color="auto" w:fill="FFFFFF"/>
          <w:lang w:val="en-GB"/>
        </w:rPr>
        <w:t xml:space="preserve"> whose status is pending </w:t>
      </w:r>
      <w:r w:rsidR="007818FF" w:rsidRPr="003C21E1">
        <w:rPr>
          <w:shd w:val="clear" w:color="auto" w:fill="FFFFFF"/>
          <w:lang w:val="en-GB"/>
        </w:rPr>
        <w:t>negotiations with Serbia,</w:t>
      </w:r>
      <w:r w:rsidR="00001D08" w:rsidRPr="003C21E1">
        <w:rPr>
          <w:shd w:val="clear" w:color="auto" w:fill="FFFFFF"/>
          <w:lang w:val="en-GB"/>
        </w:rPr>
        <w:t xml:space="preserve"> </w:t>
      </w:r>
      <w:r w:rsidR="00C77EDE" w:rsidRPr="003C21E1">
        <w:rPr>
          <w:shd w:val="clear" w:color="auto" w:fill="FFFFFF"/>
          <w:lang w:val="en-GB"/>
        </w:rPr>
        <w:t>have all been officially granted candidate status</w:t>
      </w:r>
      <w:r w:rsidR="004A20FA" w:rsidRPr="003C21E1">
        <w:rPr>
          <w:shd w:val="clear" w:color="auto" w:fill="FFFFFF"/>
          <w:lang w:val="en-GB"/>
        </w:rPr>
        <w:t>.</w:t>
      </w:r>
      <w:r w:rsidR="00532594" w:rsidRPr="003C21E1">
        <w:rPr>
          <w:shd w:val="clear" w:color="auto" w:fill="FFFFFF"/>
          <w:lang w:val="en-GB"/>
        </w:rPr>
        <w:t xml:space="preserve"> The EU has also committed EUR 3.3 billion in military aid to Ukraine</w:t>
      </w:r>
      <w:r w:rsidR="00C868D7" w:rsidRPr="003C21E1">
        <w:rPr>
          <w:shd w:val="clear" w:color="auto" w:fill="FFFFFF"/>
          <w:lang w:val="en-GB"/>
        </w:rPr>
        <w:t xml:space="preserve"> in addition to EUR8.7 billion committed by </w:t>
      </w:r>
      <w:r w:rsidR="00577C1F" w:rsidRPr="003C21E1">
        <w:rPr>
          <w:shd w:val="clear" w:color="auto" w:fill="FFFFFF"/>
          <w:lang w:val="en-GB"/>
        </w:rPr>
        <w:t>Member States, Poland and Germany being the largest providers with EUR 2.5 billion respectively</w:t>
      </w:r>
      <w:r w:rsidR="002906E5" w:rsidRPr="003C21E1">
        <w:rPr>
          <w:shd w:val="clear" w:color="auto" w:fill="FFFFFF"/>
          <w:lang w:val="en-GB"/>
        </w:rPr>
        <w:t xml:space="preserve"> (BBC</w:t>
      </w:r>
      <w:r w:rsidR="0019646F" w:rsidRPr="003C21E1">
        <w:rPr>
          <w:shd w:val="clear" w:color="auto" w:fill="FFFFFF"/>
          <w:lang w:val="en-GB"/>
        </w:rPr>
        <w:t xml:space="preserve"> News</w:t>
      </w:r>
      <w:r w:rsidR="002906E5" w:rsidRPr="003C21E1">
        <w:rPr>
          <w:shd w:val="clear" w:color="auto" w:fill="FFFFFF"/>
          <w:lang w:val="en-GB"/>
        </w:rPr>
        <w:t>, 202</w:t>
      </w:r>
      <w:r w:rsidR="004B502C" w:rsidRPr="003C21E1">
        <w:rPr>
          <w:shd w:val="clear" w:color="auto" w:fill="FFFFFF"/>
          <w:lang w:val="en-GB"/>
        </w:rPr>
        <w:t>3</w:t>
      </w:r>
      <w:r w:rsidR="002906E5" w:rsidRPr="003C21E1">
        <w:rPr>
          <w:shd w:val="clear" w:color="auto" w:fill="FFFFFF"/>
          <w:lang w:val="en-GB"/>
        </w:rPr>
        <w:t>).</w:t>
      </w:r>
      <w:r w:rsidR="00C67ED1" w:rsidRPr="003C21E1">
        <w:rPr>
          <w:shd w:val="clear" w:color="auto" w:fill="FFFFFF"/>
          <w:lang w:val="en-GB"/>
        </w:rPr>
        <w:t xml:space="preserve"> </w:t>
      </w:r>
      <w:r w:rsidR="00BD3489" w:rsidRPr="003C21E1">
        <w:rPr>
          <w:shd w:val="clear" w:color="auto" w:fill="FFFFFF"/>
          <w:lang w:val="en-GB"/>
        </w:rPr>
        <w:t xml:space="preserve">While the war in Ukraine represents one of the greatest challenges for the EU, it has also urged the Member States to exercise their </w:t>
      </w:r>
      <w:r w:rsidR="00B254A5" w:rsidRPr="003C21E1">
        <w:rPr>
          <w:shd w:val="clear" w:color="auto" w:fill="FFFFFF"/>
          <w:lang w:val="en-GB"/>
        </w:rPr>
        <w:t>joint commitments and further its own policy priorities</w:t>
      </w:r>
      <w:r w:rsidR="00CC61E4" w:rsidRPr="003C21E1">
        <w:rPr>
          <w:shd w:val="clear" w:color="auto" w:fill="FFFFFF"/>
          <w:lang w:val="en-GB"/>
        </w:rPr>
        <w:t>, making the</w:t>
      </w:r>
      <w:r w:rsidR="00B254A5" w:rsidRPr="003C21E1">
        <w:rPr>
          <w:shd w:val="clear" w:color="auto" w:fill="FFFFFF"/>
          <w:lang w:val="en-GB"/>
        </w:rPr>
        <w:t xml:space="preserve"> </w:t>
      </w:r>
      <w:r w:rsidR="00CC61E4" w:rsidRPr="003C21E1">
        <w:rPr>
          <w:shd w:val="clear" w:color="auto" w:fill="FFFFFF"/>
          <w:lang w:val="en-GB"/>
        </w:rPr>
        <w:t>‘</w:t>
      </w:r>
      <w:r w:rsidR="00B254A5" w:rsidRPr="003C21E1">
        <w:rPr>
          <w:shd w:val="clear" w:color="auto" w:fill="FFFFFF"/>
          <w:lang w:val="en-GB"/>
        </w:rPr>
        <w:t>collective responsibility norm</w:t>
      </w:r>
      <w:r w:rsidR="00CC61E4" w:rsidRPr="003C21E1">
        <w:rPr>
          <w:shd w:val="clear" w:color="auto" w:fill="FFFFFF"/>
          <w:lang w:val="en-GB"/>
        </w:rPr>
        <w:t>’</w:t>
      </w:r>
      <w:r w:rsidR="00B254A5" w:rsidRPr="003C21E1">
        <w:rPr>
          <w:shd w:val="clear" w:color="auto" w:fill="FFFFFF"/>
          <w:lang w:val="en-GB"/>
        </w:rPr>
        <w:t xml:space="preserve"> </w:t>
      </w:r>
      <w:r w:rsidR="008A73D3" w:rsidRPr="003C21E1">
        <w:rPr>
          <w:shd w:val="clear" w:color="auto" w:fill="FFFFFF"/>
          <w:lang w:val="en-GB"/>
        </w:rPr>
        <w:t xml:space="preserve">to evolve </w:t>
      </w:r>
      <w:r w:rsidR="001A586C" w:rsidRPr="003C21E1">
        <w:rPr>
          <w:shd w:val="clear" w:color="auto" w:fill="FFFFFF"/>
          <w:lang w:val="en-GB"/>
        </w:rPr>
        <w:t>at the faster pace</w:t>
      </w:r>
      <w:r w:rsidR="008A73D3" w:rsidRPr="003C21E1">
        <w:rPr>
          <w:shd w:val="clear" w:color="auto" w:fill="FFFFFF"/>
          <w:lang w:val="en-GB"/>
        </w:rPr>
        <w:t xml:space="preserve">. </w:t>
      </w:r>
    </w:p>
    <w:p w14:paraId="1C7F1D62" w14:textId="2C393714" w:rsidR="001875D7" w:rsidRDefault="00EA3A83" w:rsidP="00864296">
      <w:pPr>
        <w:pStyle w:val="NormalWeb"/>
        <w:shd w:val="clear" w:color="auto" w:fill="FFFFFF"/>
        <w:spacing w:before="0" w:beforeAutospacing="0" w:after="300" w:afterAutospacing="0"/>
        <w:jc w:val="both"/>
        <w:rPr>
          <w:b/>
          <w:bCs/>
          <w:lang w:val="en-GB"/>
        </w:rPr>
      </w:pPr>
      <w:r w:rsidRPr="00BC3329">
        <w:rPr>
          <w:b/>
          <w:bCs/>
          <w:lang w:val="en-GB"/>
        </w:rPr>
        <w:t xml:space="preserve">Challenges to the EU Cohesion: Between the </w:t>
      </w:r>
      <w:r w:rsidR="000A7F57" w:rsidRPr="00BC3329">
        <w:rPr>
          <w:b/>
          <w:bCs/>
          <w:lang w:val="en-GB"/>
        </w:rPr>
        <w:t>Disintegration and Enlargement</w:t>
      </w:r>
    </w:p>
    <w:p w14:paraId="6E2E7EBE" w14:textId="076D615A" w:rsidR="00B843CD" w:rsidRPr="00BC3329" w:rsidRDefault="00B843CD" w:rsidP="000A7F57">
      <w:pPr>
        <w:pStyle w:val="NormalWeb"/>
        <w:shd w:val="clear" w:color="auto" w:fill="FFFFFF"/>
        <w:spacing w:before="0" w:beforeAutospacing="0" w:after="300" w:afterAutospacing="0"/>
        <w:jc w:val="both"/>
        <w:rPr>
          <w:lang w:val="en-GB"/>
        </w:rPr>
      </w:pPr>
      <w:r w:rsidRPr="00BC3329">
        <w:rPr>
          <w:lang w:val="en-GB"/>
        </w:rPr>
        <w:t xml:space="preserve">The ongoing effort to consolidate the Union on the European continent has been </w:t>
      </w:r>
      <w:r w:rsidR="00151C1A">
        <w:rPr>
          <w:lang w:val="en-GB"/>
        </w:rPr>
        <w:t>contested</w:t>
      </w:r>
      <w:r w:rsidR="00833D2F" w:rsidRPr="00BC3329">
        <w:rPr>
          <w:lang w:val="en-GB"/>
        </w:rPr>
        <w:t xml:space="preserve"> both by disintegrative </w:t>
      </w:r>
      <w:r w:rsidR="009B224E">
        <w:rPr>
          <w:lang w:val="en-GB"/>
        </w:rPr>
        <w:t xml:space="preserve">processes </w:t>
      </w:r>
      <w:r w:rsidR="00833D2F" w:rsidRPr="00BC3329">
        <w:rPr>
          <w:lang w:val="en-GB"/>
        </w:rPr>
        <w:t xml:space="preserve">as well as by </w:t>
      </w:r>
      <w:r w:rsidR="00151C1A" w:rsidRPr="00BC3329">
        <w:rPr>
          <w:lang w:val="en-GB"/>
        </w:rPr>
        <w:t>challenges connected to the EU enlargement process.</w:t>
      </w:r>
    </w:p>
    <w:p w14:paraId="242FF26B" w14:textId="6D430864" w:rsidR="000A7F57" w:rsidRPr="002D5B5E" w:rsidRDefault="000A7F57" w:rsidP="000A7F57">
      <w:pPr>
        <w:pStyle w:val="NormalWeb"/>
        <w:shd w:val="clear" w:color="auto" w:fill="FFFFFF"/>
        <w:spacing w:before="0" w:beforeAutospacing="0" w:after="300" w:afterAutospacing="0"/>
        <w:jc w:val="both"/>
        <w:rPr>
          <w:i/>
          <w:iCs/>
          <w:u w:val="single"/>
          <w:lang w:val="en-GB"/>
        </w:rPr>
      </w:pPr>
      <w:r w:rsidRPr="003C21E1">
        <w:rPr>
          <w:lang w:val="en-GB"/>
        </w:rPr>
        <w:t>The most unexpected and severe shock the EU faced in the last decade was</w:t>
      </w:r>
      <w:r w:rsidR="00A06A69">
        <w:rPr>
          <w:lang w:val="en-GB"/>
        </w:rPr>
        <w:t xml:space="preserve"> Brexit,</w:t>
      </w:r>
      <w:r w:rsidR="00374F1C">
        <w:rPr>
          <w:lang w:val="en-GB"/>
        </w:rPr>
        <w:t xml:space="preserve"> the decision of one of the </w:t>
      </w:r>
      <w:r w:rsidR="00F265CC">
        <w:rPr>
          <w:lang w:val="en-GB"/>
        </w:rPr>
        <w:t>founding Members</w:t>
      </w:r>
      <w:r w:rsidR="00B76181">
        <w:rPr>
          <w:lang w:val="en-GB"/>
        </w:rPr>
        <w:t xml:space="preserve"> of the EEC and the EU</w:t>
      </w:r>
      <w:r w:rsidR="00A06A69">
        <w:rPr>
          <w:lang w:val="en-GB"/>
        </w:rPr>
        <w:t xml:space="preserve"> </w:t>
      </w:r>
      <w:r w:rsidR="00F265CC">
        <w:rPr>
          <w:lang w:val="en-GB"/>
        </w:rPr>
        <w:t>to leave the Union</w:t>
      </w:r>
      <w:r w:rsidRPr="003C21E1">
        <w:rPr>
          <w:lang w:val="en-GB"/>
        </w:rPr>
        <w:t xml:space="preserve">. In 2016, United Kingdom (UK) unilaterally decided to retreat from the EU by 2019 in a close-call referendum held on 23 June 2016. This immediately created political uncertainty and  volatility in financial markets </w:t>
      </w:r>
      <w:r w:rsidRPr="003C21E1">
        <w:rPr>
          <w:lang w:val="en-GB"/>
        </w:rPr>
        <w:fldChar w:fldCharType="begin"/>
      </w:r>
      <w:r>
        <w:rPr>
          <w:lang w:val="en-GB"/>
        </w:rPr>
        <w:instrText xml:space="preserve"> ADDIN ZOTERO_ITEM CSL_CITATION {"citationID":"Vo02Z8dr","properties":{"formattedCitation":"(Clarke et al., 2017)","plainCitation":"(Clarke et al., 2017)","noteIndex":0},"citationItems":[{"id":39,"uris":["http://zotero.org/users/10860163/items/BPFPUT5I"],"itemData":{"id":39,"type":"book","abstract":"In June 2016, the United Kingdom shocked the world by voting to leave the European Union. As this book reveals, the historic vote for Brexit marked the culmination of trends in domestic politics and in the UK's relationship with the EU that have been building over many years. Drawing on a wealth of survey evidence collected over more than ten years, this book explains why most people decided to ignore much of the national and international community and vote for Brexit. Drawing on past research on voting in major referendums in Europe and elsewhere, a team of leading academic experts analyse changes in the UK's party system that were catalysts for the referendum vote, including the rise of the UK Independence Party (UKIP), the dynamics of public opinion during an unforgettable and divisive referendum campaign, the factors that influenced how people voted and the likely economic and political impact of this historic decision.","ISBN":"978-1-107-15072-0","language":"en","note":"Google-Books-ID: aNcoDwAAQBAJ","number-of-pages":"275","publisher":"Cambridge University Press","source":"Google Books","title":"Brexit","author":[{"family":"Clarke","given":"Harold D."},{"family":"Goodwin","given":"Matthew"},{"family":"Goodwin","given":"Matthew J."},{"family":"Whiteley","given":"Paul"}],"issued":{"date-parts":[["2017",4,20]]}}}],"schema":"https://github.com/citation-style-language/schema/raw/master/csl-citation.json"} </w:instrText>
      </w:r>
      <w:r w:rsidRPr="003C21E1">
        <w:rPr>
          <w:lang w:val="en-GB"/>
        </w:rPr>
        <w:fldChar w:fldCharType="separate"/>
      </w:r>
      <w:r w:rsidRPr="003C21E1">
        <w:rPr>
          <w:lang w:val="en-GB"/>
        </w:rPr>
        <w:t>(Clarke et al., 2017)</w:t>
      </w:r>
      <w:r w:rsidRPr="003C21E1">
        <w:rPr>
          <w:lang w:val="en-GB"/>
        </w:rPr>
        <w:fldChar w:fldCharType="end"/>
      </w:r>
      <w:r w:rsidRPr="003C21E1">
        <w:rPr>
          <w:lang w:val="en-GB"/>
        </w:rPr>
        <w:t>. With per capita income higher</w:t>
      </w:r>
      <w:r w:rsidRPr="003C21E1">
        <w:rPr>
          <w:shd w:val="clear" w:color="auto" w:fill="FFFFFF"/>
          <w:lang w:val="en-GB"/>
        </w:rPr>
        <w:t xml:space="preserve"> than the EU average, the UK was one of the major economies in the EU</w:t>
      </w:r>
      <w:r w:rsidRPr="003C21E1">
        <w:rPr>
          <w:lang w:val="en-GB"/>
        </w:rPr>
        <w:t xml:space="preserve">, which had raised justified </w:t>
      </w:r>
      <w:r w:rsidRPr="003C21E1">
        <w:rPr>
          <w:shd w:val="clear" w:color="auto" w:fill="FFFFFF"/>
          <w:lang w:val="en-GB"/>
        </w:rPr>
        <w:t xml:space="preserve">concerns that the Brexit might have a substantial impact on the EU, resulting in political, social, economic as well as institutional changes in the EU </w:t>
      </w:r>
      <w:r w:rsidRPr="003C21E1">
        <w:rPr>
          <w:shd w:val="clear" w:color="auto" w:fill="FFFFFF"/>
          <w:lang w:val="en-GB"/>
        </w:rPr>
        <w:fldChar w:fldCharType="begin"/>
      </w:r>
      <w:r>
        <w:rPr>
          <w:shd w:val="clear" w:color="auto" w:fill="FFFFFF"/>
          <w:lang w:val="en-GB"/>
        </w:rPr>
        <w:instrText xml:space="preserve"> ADDIN ZOTERO_ITEM CSL_CITATION {"citationID":"7caf91Oh","properties":{"formattedCitation":"(Tian et al., 2021)","plainCitation":"(Tian et al., 2021)","noteIndex":0},"citationItems":[{"id":37,"uris":["http://zotero.org/users/10860163/items/8FQF5CYZ"],"itemData":{"id":37,"type":"article-journal","abstract":"The UK is the most important partner of the EU in terms of economic and other fields due to the geographical proximity. It was one of the largest economies in the EU and its per capita income is higher than the EU average, so it is a net contributor to the EU. With UKs membership of the EU ended on 31 January 2019, there are concerns that the Brexit may have a significant impact on the EU, resulting in social, economic, political, and institutional changes, etc. in EU. While the impact of Brexit on the UK has always been the subject of considerable scholarly interest in recent years, there is relatively little literature on the impact of Brexit on the EU. This paper focuses on the evaluation of the impact of Brexit on the EU economy and other relevant aspects along three dimensions: GDP, PPP, Quarterly GDP growth. Employing powerful quantitative analysis technology that includes vector autoregression model, multivariate time series model with intervention variables, and autoregression integrated moving average, this paper obtains the important and novel evidence about the potential impact of Brexit on the EU economy, pointing out that Brexit is of far-reaching significance to the EU. This analysis uses several statistical models to screen out several key influencing factors, which can be used to predict the total GDP of EU in the next five years. The results show that EU economy will react negatively to “no-deal” Brexit, and its growth rate of economy will slow down significantly in next 5 years. Finally, we put forward relevant policy suggestions on how to deal with the negative impact of Brexit on EU.","container-title":"Acta Mathematicae Applicatae Sinica, English Series","DOI":"10.1007/s10255-021-1022-z","journalAbbreviation":"Acta Mathematicae Applicatae Sinica, English Series","page":"441-458","source":"ResearchGate","title":"The Analysis of Impact of Brexit on the Post-Brexit EU Using Intervented Multivariate Time Series","volume":"37","author":[{"family":"Tian","given":"Yu"},{"family":"Ma","given":"Shao-pei"},{"family":"Rui","given":"Rong-xiang"},{"family":"Yu","given":"Zhen"},{"family":"Tian","given":"Mao-zai"}],"issued":{"date-parts":[["2021",7,1]]}}}],"schema":"https://github.com/citation-style-language/schema/raw/master/csl-citation.json"} </w:instrText>
      </w:r>
      <w:r w:rsidRPr="003C21E1">
        <w:rPr>
          <w:shd w:val="clear" w:color="auto" w:fill="FFFFFF"/>
          <w:lang w:val="en-GB"/>
        </w:rPr>
        <w:fldChar w:fldCharType="separate"/>
      </w:r>
      <w:r w:rsidRPr="003C21E1">
        <w:rPr>
          <w:lang w:val="en-GB"/>
        </w:rPr>
        <w:t>(Tian et al., 2021)</w:t>
      </w:r>
      <w:r w:rsidRPr="003C21E1">
        <w:rPr>
          <w:shd w:val="clear" w:color="auto" w:fill="FFFFFF"/>
          <w:lang w:val="en-GB"/>
        </w:rPr>
        <w:fldChar w:fldCharType="end"/>
      </w:r>
      <w:r w:rsidRPr="003C21E1">
        <w:rPr>
          <w:shd w:val="clear" w:color="auto" w:fill="FFFFFF"/>
          <w:lang w:val="en-GB"/>
        </w:rPr>
        <w:t xml:space="preserve">. The consequences have in fact been witnessed in  socio-economic and political development both in the UK and the EU </w:t>
      </w:r>
      <w:r w:rsidRPr="003C21E1">
        <w:rPr>
          <w:shd w:val="clear" w:color="auto" w:fill="FFFFFF"/>
          <w:lang w:val="en-GB"/>
        </w:rPr>
        <w:fldChar w:fldCharType="begin"/>
      </w:r>
      <w:r>
        <w:rPr>
          <w:shd w:val="clear" w:color="auto" w:fill="FFFFFF"/>
          <w:lang w:val="en-GB"/>
        </w:rPr>
        <w:instrText xml:space="preserve"> ADDIN ZOTERO_ITEM CSL_CITATION {"citationID":"7sKRsL8i","properties":{"formattedCitation":"(Fesenko &amp; Mukha, 2021)","plainCitation":"(Fesenko &amp; Mukha, 2021)","noteIndex":0},"citationItems":[{"id":35,"uris":["http://zotero.org/users/10860163/items/L2VJWGQZ"],"itemData":{"id":35,"type":"article-journal","abstract":"The article analyzes the main consequences of Brexit for socio-economic and political development of the UK and the EU. The issuesof British identity, security, migration crisis, as well as the financial and economic crisis have turned to be the key factors that have, in some ways, led to the Brexit referendum and its results. Brexit means a crisis of a single European identity, European integrity and unity. The United Kingdom joined the EEC and then the EU on special terms, which it consistently defended in the future, staying away from most of integration processes. Brexit has political and socio-economic consequences for the development of both the UK and the EU. Adropin GDP and in the pound sterlingrate, rising unemployment, the outflow of migrants, real estate crashmay be the possible consequences of Brexit. A further fragmentation within Britain itself can also be the consequence of Brexit. In London today, there are many contradictions in relations with Scotland, Wales and Northern Ireland, and the unity of the autonomous regions of Great Britain may be threatened by the strengthening of nationalist movement there.Today, Brexit is considered to be an irrational event that occurred due to a combination of factors and circumstances. Britain is the only country wherethe ruling party raised the question of EU membership. In other EU countries, similar proposals do not come from the majority parties, but from the semi-marginal far-right ones. Brexit has revealed a deep rift in British society on regional, age, social, educational and in general on a class basis. Negotiations on the terms of Brexit were tough and the possibility of Brexit without an agreement was not ruled out.With the exit of the UK, the EU loses its second union economy and the EU budget revenues willbe significantly reduced. The rupture of economic ties with the UK will have a mirror effect on EU countries and their businesses.","container-title":"Actual Problems of International Relations","DOI":"10.17721/apmv.2021.146.1.29-36","journalAbbreviation":"Actual Problems of International Relations","page":"29-36","source":"ResearchGate","title":"CONSEQUENCES OF BREXIT FOR THE PROSPECTS OF THE UK-EU RELATIONS","author":[{"family":"Fesenko","given":"M."},{"family":"Mukha","given":"V."}],"issued":{"date-parts":[["2021",1,1]]}}}],"schema":"https://github.com/citation-style-language/schema/raw/master/csl-citation.json"} </w:instrText>
      </w:r>
      <w:r w:rsidRPr="003C21E1">
        <w:rPr>
          <w:shd w:val="clear" w:color="auto" w:fill="FFFFFF"/>
          <w:lang w:val="en-GB"/>
        </w:rPr>
        <w:fldChar w:fldCharType="separate"/>
      </w:r>
      <w:r w:rsidRPr="003C21E1">
        <w:rPr>
          <w:lang w:val="en-GB"/>
        </w:rPr>
        <w:t>(Fesenko &amp; Mukha, 2021)</w:t>
      </w:r>
      <w:r w:rsidRPr="003C21E1">
        <w:rPr>
          <w:shd w:val="clear" w:color="auto" w:fill="FFFFFF"/>
          <w:lang w:val="en-GB"/>
        </w:rPr>
        <w:fldChar w:fldCharType="end"/>
      </w:r>
      <w:r w:rsidRPr="003C21E1">
        <w:rPr>
          <w:shd w:val="clear" w:color="auto" w:fill="FFFFFF"/>
          <w:lang w:val="en-GB"/>
        </w:rPr>
        <w:t>.</w:t>
      </w:r>
      <w:r w:rsidRPr="003C21E1">
        <w:rPr>
          <w:i/>
          <w:iCs/>
          <w:shd w:val="clear" w:color="auto" w:fill="FFFFFF"/>
          <w:lang w:val="en-GB"/>
        </w:rPr>
        <w:t xml:space="preserve"> “The Analysis of Impact of Brexit on the Post-Brexit EU Using </w:t>
      </w:r>
      <w:proofErr w:type="spellStart"/>
      <w:r w:rsidRPr="003C21E1">
        <w:rPr>
          <w:i/>
          <w:iCs/>
          <w:shd w:val="clear" w:color="auto" w:fill="FFFFFF"/>
          <w:lang w:val="en-GB"/>
        </w:rPr>
        <w:t>Intervented</w:t>
      </w:r>
      <w:proofErr w:type="spellEnd"/>
      <w:r w:rsidRPr="003C21E1">
        <w:rPr>
          <w:i/>
          <w:iCs/>
          <w:shd w:val="clear" w:color="auto" w:fill="FFFFFF"/>
          <w:lang w:val="en-GB"/>
        </w:rPr>
        <w:t xml:space="preserve"> Multivariate Time Series” </w:t>
      </w:r>
      <w:r w:rsidRPr="003C21E1">
        <w:rPr>
          <w:i/>
          <w:iCs/>
          <w:shd w:val="clear" w:color="auto" w:fill="FFFFFF"/>
          <w:lang w:val="en-GB"/>
        </w:rPr>
        <w:fldChar w:fldCharType="begin"/>
      </w:r>
      <w:r>
        <w:rPr>
          <w:i/>
          <w:iCs/>
          <w:shd w:val="clear" w:color="auto" w:fill="FFFFFF"/>
          <w:lang w:val="en-GB"/>
        </w:rPr>
        <w:instrText xml:space="preserve"> ADDIN ZOTERO_ITEM CSL_CITATION {"citationID":"CuunAMiX","properties":{"formattedCitation":"(Tian et al., 2021)","plainCitation":"(Tian et al., 2021)","noteIndex":0},"citationItems":[{"id":37,"uris":["http://zotero.org/users/10860163/items/8FQF5CYZ"],"itemData":{"id":37,"type":"article-journal","abstract":"The UK is the most important partner of the EU in terms of economic and other fields due to the geographical proximity. It was one of the largest economies in the EU and its per capita income is higher than the EU average, so it is a net contributor to the EU. With UKs membership of the EU ended on 31 January 2019, there are concerns that the Brexit may have a significant impact on the EU, resulting in social, economic, political, and institutional changes, etc. in EU. While the impact of Brexit on the UK has always been the subject of considerable scholarly interest in recent years, there is relatively little literature on the impact of Brexit on the EU. This paper focuses on the evaluation of the impact of Brexit on the EU economy and other relevant aspects along three dimensions: GDP, PPP, Quarterly GDP growth. Employing powerful quantitative analysis technology that includes vector autoregression model, multivariate time series model with intervention variables, and autoregression integrated moving average, this paper obtains the important and novel evidence about the potential impact of Brexit on the EU economy, pointing out that Brexit is of far-reaching significance to the EU. This analysis uses several statistical models to screen out several key influencing factors, which can be used to predict the total GDP of EU in the next five years. The results show that EU economy will react negatively to “no-deal” Brexit, and its growth rate of economy will slow down significantly in next 5 years. Finally, we put forward relevant policy suggestions on how to deal with the negative impact of Brexit on EU.","container-title":"Acta Mathematicae Applicatae Sinica, English Series","DOI":"10.1007/s10255-021-1022-z","journalAbbreviation":"Acta Mathematicae Applicatae Sinica, English Series","page":"441-458","source":"ResearchGate","title":"The Analysis of Impact of Brexit on the Post-Brexit EU Using Intervented Multivariate Time Series","volume":"37","author":[{"family":"Tian","given":"Yu"},{"family":"Ma","given":"Shao-pei"},{"family":"Rui","given":"Rong-xiang"},{"family":"Yu","given":"Zhen"},{"family":"Tian","given":"Mao-zai"}],"issued":{"date-parts":[["2021",7,1]]}}}],"schema":"https://github.com/citation-style-language/schema/raw/master/csl-citation.json"} </w:instrText>
      </w:r>
      <w:r w:rsidRPr="003C21E1">
        <w:rPr>
          <w:i/>
          <w:iCs/>
          <w:shd w:val="clear" w:color="auto" w:fill="FFFFFF"/>
          <w:lang w:val="en-GB"/>
        </w:rPr>
        <w:fldChar w:fldCharType="separate"/>
      </w:r>
      <w:r w:rsidRPr="003C21E1">
        <w:rPr>
          <w:lang w:val="en-GB"/>
        </w:rPr>
        <w:t>(Tian et al., 2021)</w:t>
      </w:r>
      <w:r w:rsidRPr="003C21E1">
        <w:rPr>
          <w:i/>
          <w:iCs/>
          <w:shd w:val="clear" w:color="auto" w:fill="FFFFFF"/>
          <w:lang w:val="en-GB"/>
        </w:rPr>
        <w:fldChar w:fldCharType="end"/>
      </w:r>
      <w:r w:rsidRPr="003C21E1">
        <w:rPr>
          <w:shd w:val="clear" w:color="auto" w:fill="FFFFFF"/>
          <w:lang w:val="en-GB"/>
        </w:rPr>
        <w:t xml:space="preserve"> predicted that the EU economy was going to react </w:t>
      </w:r>
      <w:r w:rsidRPr="003C21E1">
        <w:rPr>
          <w:shd w:val="clear" w:color="auto" w:fill="FFFFFF"/>
          <w:lang w:val="en-GB"/>
        </w:rPr>
        <w:lastRenderedPageBreak/>
        <w:t>negatively to Brexit, envisaging considerable slowdown in the 5-year period. The European Union and the United Kingdom had led tough negotiations on the terms of Brexit, nonetheless they had reached and ratified Withdrawal Agreement in 2019 (</w:t>
      </w:r>
      <w:r w:rsidRPr="003C21E1">
        <w:rPr>
          <w:lang w:val="en-GB"/>
        </w:rPr>
        <w:t>eur-lex.europa.eu)</w:t>
      </w:r>
      <w:r w:rsidRPr="003C21E1">
        <w:rPr>
          <w:shd w:val="clear" w:color="auto" w:fill="FFFFFF"/>
          <w:lang w:val="en-GB"/>
        </w:rPr>
        <w:t xml:space="preserve">. The research on the uncertainty Brexit created indicated the UK was the most important net transmitter of uncertainty spillovers in the EU, while France and Germany are among the major net receivers of unpredictable shocks. The results, however, show that the uncertainty have had a positive effect on the major EU economies and negative effects for the UK economy </w:t>
      </w:r>
      <w:r w:rsidRPr="003C21E1">
        <w:rPr>
          <w:shd w:val="clear" w:color="auto" w:fill="FFFFFF"/>
          <w:lang w:val="en-GB"/>
        </w:rPr>
        <w:fldChar w:fldCharType="begin"/>
      </w:r>
      <w:r>
        <w:rPr>
          <w:shd w:val="clear" w:color="auto" w:fill="FFFFFF"/>
          <w:lang w:val="en-GB"/>
        </w:rPr>
        <w:instrText xml:space="preserve"> ADDIN ZOTERO_ITEM CSL_CITATION {"citationID":"pGYPVUWE","properties":{"formattedCitation":"(Makrychoriti &amp; Spyrou, 2022)","plainCitation":"(Makrychoriti &amp; Spyrou, 2022)","noteIndex":0},"citationItems":[{"id":36,"uris":["http://zotero.org/users/10860163/items/HZLKGJDA"],"itemData":{"id":36,"type":"article-journal","abstract":"This paper evaluates the impact of Brexit-related uncertainty on the economies of the UK, EU, and the US. We propose a measure of Brexit uncertainty that has not been employed before in the literature. We first construct a binary variable by selecting Brexit-related events. We subsequently employ the Qual VAR model of Dueker [2005. “Dynamic Forecasts of Qualitative Variables: A Qual VAR Model of US Recessions.” Journal of Business &amp; Economic Statistics 23: 96–104] to transform this variable to a continuous latent variable that captures uncertainty on important economic and financial variables. Next, this latent variable enters a structural Factor-Augmented Vector AutoRegression model combined with 452 macro and financial variables for the sample countries. Overall, our results indicate that the prolonged period of uncertainty, had a positive effect on the economies of major EU countries and negative effects for the UK economy. Additionally, the UK is the most important net sender of uncertainty spillovers in the EU, while Germany and France are among the most important net receivers of uncertainty shocks.","container-title":"The European Journal of Finance","DOI":"10.1080/1351847X.2022.2104127","journalAbbreviation":"The European Journal of Finance","page":"1-28","source":"ResearchGate","title":"To be or not to be in the EU: the international economic effects of Brexit uncertainty","title-short":"To be or not to be in the EU","author":[{"family":"Makrychoriti","given":"Panagiota"},{"family":"Spyrou","given":"Spyros"}],"issued":{"date-parts":[["2022",8,11]]}}}],"schema":"https://github.com/citation-style-language/schema/raw/master/csl-citation.json"} </w:instrText>
      </w:r>
      <w:r w:rsidRPr="003C21E1">
        <w:rPr>
          <w:shd w:val="clear" w:color="auto" w:fill="FFFFFF"/>
          <w:lang w:val="en-GB"/>
        </w:rPr>
        <w:fldChar w:fldCharType="separate"/>
      </w:r>
      <w:r w:rsidRPr="003C21E1">
        <w:rPr>
          <w:lang w:val="en-GB"/>
        </w:rPr>
        <w:t>(Makrychoriti &amp; Spyrou, 2022)</w:t>
      </w:r>
      <w:r w:rsidRPr="003C21E1">
        <w:rPr>
          <w:shd w:val="clear" w:color="auto" w:fill="FFFFFF"/>
          <w:lang w:val="en-GB"/>
        </w:rPr>
        <w:fldChar w:fldCharType="end"/>
      </w:r>
      <w:r w:rsidRPr="003C21E1">
        <w:rPr>
          <w:shd w:val="clear" w:color="auto" w:fill="FFFFFF"/>
          <w:lang w:val="en-GB"/>
        </w:rPr>
        <w:t>.</w:t>
      </w:r>
    </w:p>
    <w:p w14:paraId="2B7141CB" w14:textId="02D608CC" w:rsidR="000A7F57" w:rsidRPr="00BC3329" w:rsidRDefault="000A7F57" w:rsidP="00864296">
      <w:pPr>
        <w:pStyle w:val="NormalWeb"/>
        <w:shd w:val="clear" w:color="auto" w:fill="FFFFFF"/>
        <w:spacing w:before="0" w:beforeAutospacing="0" w:after="300" w:afterAutospacing="0"/>
        <w:jc w:val="both"/>
        <w:rPr>
          <w:shd w:val="clear" w:color="auto" w:fill="FFFFFF"/>
          <w:lang w:val="en-GB"/>
        </w:rPr>
      </w:pPr>
      <w:r w:rsidRPr="003C21E1">
        <w:rPr>
          <w:shd w:val="clear" w:color="auto" w:fill="FFFFFF"/>
          <w:lang w:val="en-GB"/>
        </w:rPr>
        <w:t xml:space="preserve">If one is to predict how the decision of the UK citizens to withdraw from the EU might affect constituencies in other countries it is necessary also to analyse Brexit from the historic perspective and how willing UK had been to participate in the integration processes in the past. There was always a dose of reluctance in the UK to “play along”. UK did not join </w:t>
      </w:r>
      <w:r w:rsidRPr="003C21E1">
        <w:rPr>
          <w:lang w:val="en-GB"/>
        </w:rPr>
        <w:t xml:space="preserve">European Coal and Steel Community (ECSC), being wary to transfer a degree of its sovereignty to the EU. </w:t>
      </w:r>
      <w:r w:rsidRPr="003C21E1">
        <w:rPr>
          <w:shd w:val="clear" w:color="auto" w:fill="FFFFFF"/>
          <w:lang w:val="en-GB"/>
        </w:rPr>
        <w:t xml:space="preserve">The United Kingdom also joined the EEC and the EU on special terms, consistently defending the decisions in front of their public. Staying away from most of integration processes could be brought in relation to British identity, which coupled with security concerns, migration crisis, financial and economic crisis has turned to be the key aspects that have led to the Brexit </w:t>
      </w:r>
      <w:r w:rsidRPr="003C21E1">
        <w:rPr>
          <w:shd w:val="clear" w:color="auto" w:fill="FFFFFF"/>
          <w:lang w:val="en-GB"/>
        </w:rPr>
        <w:fldChar w:fldCharType="begin"/>
      </w:r>
      <w:r>
        <w:rPr>
          <w:shd w:val="clear" w:color="auto" w:fill="FFFFFF"/>
          <w:lang w:val="en-GB"/>
        </w:rPr>
        <w:instrText xml:space="preserve"> ADDIN ZOTERO_ITEM CSL_CITATION {"citationID":"HUH621Nf","properties":{"formattedCitation":"(Fesenko &amp; Mukha, 2021)","plainCitation":"(Fesenko &amp; Mukha, 2021)","noteIndex":0},"citationItems":[{"id":35,"uris":["http://zotero.org/users/10860163/items/L2VJWGQZ"],"itemData":{"id":35,"type":"article-journal","abstract":"The article analyzes the main consequences of Brexit for socio-economic and political development of the UK and the EU. The issuesof British identity, security, migration crisis, as well as the financial and economic crisis have turned to be the key factors that have, in some ways, led to the Brexit referendum and its results. Brexit means a crisis of a single European identity, European integrity and unity. The United Kingdom joined the EEC and then the EU on special terms, which it consistently defended in the future, staying away from most of integration processes. Brexit has political and socio-economic consequences for the development of both the UK and the EU. Adropin GDP and in the pound sterlingrate, rising unemployment, the outflow of migrants, real estate crashmay be the possible consequences of Brexit. A further fragmentation within Britain itself can also be the consequence of Brexit. In London today, there are many contradictions in relations with Scotland, Wales and Northern Ireland, and the unity of the autonomous regions of Great Britain may be threatened by the strengthening of nationalist movement there.Today, Brexit is considered to be an irrational event that occurred due to a combination of factors and circumstances. Britain is the only country wherethe ruling party raised the question of EU membership. In other EU countries, similar proposals do not come from the majority parties, but from the semi-marginal far-right ones. Brexit has revealed a deep rift in British society on regional, age, social, educational and in general on a class basis. Negotiations on the terms of Brexit were tough and the possibility of Brexit without an agreement was not ruled out.With the exit of the UK, the EU loses its second union economy and the EU budget revenues willbe significantly reduced. The rupture of economic ties with the UK will have a mirror effect on EU countries and their businesses.","container-title":"Actual Problems of International Relations","DOI":"10.17721/apmv.2021.146.1.29-36","journalAbbreviation":"Actual Problems of International Relations","page":"29-36","source":"ResearchGate","title":"CONSEQUENCES OF BREXIT FOR THE PROSPECTS OF THE UK-EU RELATIONS","author":[{"family":"Fesenko","given":"M."},{"family":"Mukha","given":"V."}],"issued":{"date-parts":[["2021",1,1]]}}}],"schema":"https://github.com/citation-style-language/schema/raw/master/csl-citation.json"} </w:instrText>
      </w:r>
      <w:r w:rsidRPr="003C21E1">
        <w:rPr>
          <w:shd w:val="clear" w:color="auto" w:fill="FFFFFF"/>
          <w:lang w:val="en-GB"/>
        </w:rPr>
        <w:fldChar w:fldCharType="separate"/>
      </w:r>
      <w:r w:rsidRPr="003C21E1">
        <w:rPr>
          <w:lang w:val="en-GB"/>
        </w:rPr>
        <w:t>(Fesenko &amp; Mukha, 2021)</w:t>
      </w:r>
      <w:r w:rsidRPr="003C21E1">
        <w:rPr>
          <w:shd w:val="clear" w:color="auto" w:fill="FFFFFF"/>
          <w:lang w:val="en-GB"/>
        </w:rPr>
        <w:fldChar w:fldCharType="end"/>
      </w:r>
      <w:r w:rsidRPr="003C21E1">
        <w:rPr>
          <w:shd w:val="clear" w:color="auto" w:fill="FFFFFF"/>
          <w:lang w:val="en-GB"/>
        </w:rPr>
        <w:t xml:space="preserve">. Nowadays, Brexit is being considered an irrational event that happened due to a combination of circumstances; It is, however, unprecedent that ruling party raised the question of EU membership, which was the case for the United Kingdom, in other EU countries these proposals usually come from the semi-marginal far-right parties </w:t>
      </w:r>
      <w:r w:rsidRPr="003C21E1">
        <w:rPr>
          <w:shd w:val="clear" w:color="auto" w:fill="FFFFFF"/>
          <w:lang w:val="en-GB"/>
        </w:rPr>
        <w:fldChar w:fldCharType="begin"/>
      </w:r>
      <w:r>
        <w:rPr>
          <w:shd w:val="clear" w:color="auto" w:fill="FFFFFF"/>
          <w:lang w:val="en-GB"/>
        </w:rPr>
        <w:instrText xml:space="preserve"> ADDIN ZOTERO_ITEM CSL_CITATION {"citationID":"pjjyzDVs","properties":{"formattedCitation":"(Fesenko &amp; Mukha, 2021)","plainCitation":"(Fesenko &amp; Mukha, 2021)","noteIndex":0},"citationItems":[{"id":35,"uris":["http://zotero.org/users/10860163/items/L2VJWGQZ"],"itemData":{"id":35,"type":"article-journal","abstract":"The article analyzes the main consequences of Brexit for socio-economic and political development of the UK and the EU. The issuesof British identity, security, migration crisis, as well as the financial and economic crisis have turned to be the key factors that have, in some ways, led to the Brexit referendum and its results. Brexit means a crisis of a single European identity, European integrity and unity. The United Kingdom joined the EEC and then the EU on special terms, which it consistently defended in the future, staying away from most of integration processes. Brexit has political and socio-economic consequences for the development of both the UK and the EU. Adropin GDP and in the pound sterlingrate, rising unemployment, the outflow of migrants, real estate crashmay be the possible consequences of Brexit. A further fragmentation within Britain itself can also be the consequence of Brexit. In London today, there are many contradictions in relations with Scotland, Wales and Northern Ireland, and the unity of the autonomous regions of Great Britain may be threatened by the strengthening of nationalist movement there.Today, Brexit is considered to be an irrational event that occurred due to a combination of factors and circumstances. Britain is the only country wherethe ruling party raised the question of EU membership. In other EU countries, similar proposals do not come from the majority parties, but from the semi-marginal far-right ones. Brexit has revealed a deep rift in British society on regional, age, social, educational and in general on a class basis. Negotiations on the terms of Brexit were tough and the possibility of Brexit without an agreement was not ruled out.With the exit of the UK, the EU loses its second union economy and the EU budget revenues willbe significantly reduced. The rupture of economic ties with the UK will have a mirror effect on EU countries and their businesses.","container-title":"Actual Problems of International Relations","DOI":"10.17721/apmv.2021.146.1.29-36","journalAbbreviation":"Actual Problems of International Relations","page":"29-36","source":"ResearchGate","title":"CONSEQUENCES OF BREXIT FOR THE PROSPECTS OF THE UK-EU RELATIONS","author":[{"family":"Fesenko","given":"M."},{"family":"Mukha","given":"V."}],"issued":{"date-parts":[["2021",1,1]]}}}],"schema":"https://github.com/citation-style-language/schema/raw/master/csl-citation.json"} </w:instrText>
      </w:r>
      <w:r w:rsidRPr="003C21E1">
        <w:rPr>
          <w:shd w:val="clear" w:color="auto" w:fill="FFFFFF"/>
          <w:lang w:val="en-GB"/>
        </w:rPr>
        <w:fldChar w:fldCharType="separate"/>
      </w:r>
      <w:r w:rsidRPr="003C21E1">
        <w:rPr>
          <w:lang w:val="en-GB"/>
        </w:rPr>
        <w:t>(Fesenko &amp; Mukha, 2021)</w:t>
      </w:r>
      <w:r w:rsidRPr="003C21E1">
        <w:rPr>
          <w:shd w:val="clear" w:color="auto" w:fill="FFFFFF"/>
          <w:lang w:val="en-GB"/>
        </w:rPr>
        <w:fldChar w:fldCharType="end"/>
      </w:r>
      <w:r w:rsidRPr="003C21E1">
        <w:rPr>
          <w:shd w:val="clear" w:color="auto" w:fill="FFFFFF"/>
          <w:lang w:val="en-GB"/>
        </w:rPr>
        <w:t xml:space="preserve">. Brexit has created crisis of a single European identity, European integrity and unity and the EU has lost the second economy in the EU, reducing its budget revenues significantly </w:t>
      </w:r>
      <w:r w:rsidRPr="003C21E1">
        <w:rPr>
          <w:shd w:val="clear" w:color="auto" w:fill="FFFFFF"/>
          <w:lang w:val="en-GB"/>
        </w:rPr>
        <w:fldChar w:fldCharType="begin"/>
      </w:r>
      <w:r>
        <w:rPr>
          <w:shd w:val="clear" w:color="auto" w:fill="FFFFFF"/>
          <w:lang w:val="en-GB"/>
        </w:rPr>
        <w:instrText xml:space="preserve"> ADDIN ZOTERO_ITEM CSL_CITATION {"citationID":"IcS7ITjK","properties":{"formattedCitation":"(Fesenko &amp; Mukha, 2021)","plainCitation":"(Fesenko &amp; Mukha, 2021)","noteIndex":0},"citationItems":[{"id":35,"uris":["http://zotero.org/users/10860163/items/L2VJWGQZ"],"itemData":{"id":35,"type":"article-journal","abstract":"The article analyzes the main consequences of Brexit for socio-economic and political development of the UK and the EU. The issuesof British identity, security, migration crisis, as well as the financial and economic crisis have turned to be the key factors that have, in some ways, led to the Brexit referendum and its results. Brexit means a crisis of a single European identity, European integrity and unity. The United Kingdom joined the EEC and then the EU on special terms, which it consistently defended in the future, staying away from most of integration processes. Brexit has political and socio-economic consequences for the development of both the UK and the EU. Adropin GDP and in the pound sterlingrate, rising unemployment, the outflow of migrants, real estate crashmay be the possible consequences of Brexit. A further fragmentation within Britain itself can also be the consequence of Brexit. In London today, there are many contradictions in relations with Scotland, Wales and Northern Ireland, and the unity of the autonomous regions of Great Britain may be threatened by the strengthening of nationalist movement there.Today, Brexit is considered to be an irrational event that occurred due to a combination of factors and circumstances. Britain is the only country wherethe ruling party raised the question of EU membership. In other EU countries, similar proposals do not come from the majority parties, but from the semi-marginal far-right ones. Brexit has revealed a deep rift in British society on regional, age, social, educational and in general on a class basis. Negotiations on the terms of Brexit were tough and the possibility of Brexit without an agreement was not ruled out.With the exit of the UK, the EU loses its second union economy and the EU budget revenues willbe significantly reduced. The rupture of economic ties with the UK will have a mirror effect on EU countries and their businesses.","container-title":"Actual Problems of International Relations","DOI":"10.17721/apmv.2021.146.1.29-36","journalAbbreviation":"Actual Problems of International Relations","page":"29-36","source":"ResearchGate","title":"CONSEQUENCES OF BREXIT FOR THE PROSPECTS OF THE UK-EU RELATIONS","author":[{"family":"Fesenko","given":"M."},{"family":"Mukha","given":"V."}],"issued":{"date-parts":[["2021",1,1]]}}}],"schema":"https://github.com/citation-style-language/schema/raw/master/csl-citation.json"} </w:instrText>
      </w:r>
      <w:r w:rsidRPr="003C21E1">
        <w:rPr>
          <w:shd w:val="clear" w:color="auto" w:fill="FFFFFF"/>
          <w:lang w:val="en-GB"/>
        </w:rPr>
        <w:fldChar w:fldCharType="separate"/>
      </w:r>
      <w:r w:rsidRPr="003C21E1">
        <w:rPr>
          <w:lang w:val="en-GB"/>
        </w:rPr>
        <w:t>(Fesenko &amp; Mukha, 2021)</w:t>
      </w:r>
      <w:r w:rsidRPr="003C21E1">
        <w:rPr>
          <w:shd w:val="clear" w:color="auto" w:fill="FFFFFF"/>
          <w:lang w:val="en-GB"/>
        </w:rPr>
        <w:fldChar w:fldCharType="end"/>
      </w:r>
      <w:r w:rsidRPr="003C21E1">
        <w:rPr>
          <w:shd w:val="clear" w:color="auto" w:fill="FFFFFF"/>
          <w:lang w:val="en-GB"/>
        </w:rPr>
        <w:t xml:space="preserve">. The Member States remaining in the EU have proved able to stick together and jointly defend the common interests, nonetheless, this type of shocks bring competing visions of the project of European integration to the surface </w:t>
      </w:r>
      <w:r w:rsidRPr="003C21E1">
        <w:rPr>
          <w:shd w:val="clear" w:color="auto" w:fill="FFFFFF"/>
          <w:lang w:val="en-GB"/>
        </w:rPr>
        <w:fldChar w:fldCharType="begin"/>
      </w:r>
      <w:r>
        <w:rPr>
          <w:shd w:val="clear" w:color="auto" w:fill="FFFFFF"/>
          <w:lang w:val="en-GB"/>
        </w:rPr>
        <w:instrText xml:space="preserve"> ADDIN ZOTERO_ITEM CSL_CITATION {"citationID":"cU9tu10t","properties":{"formattedCitation":"(Fabbrini, 2020)","plainCitation":"(Fabbrini, 2020)","noteIndex":0},"citationItems":[{"id":56,"uris":["http://zotero.org/users/10860163/items/9E5ZLINP"],"itemData":{"id":56,"type":"chapter","abstract":"This chapter reflects on the future of the EU after Brexit — as an entity of 27 member states (EU27). In dealing with a member state that had decided to leave, the EU27 proved able to stick together and jointly defend the common interests, including of its smaller member states. However, the EU27 have faced an increasing number of crises which have profoundly challenged their unity and resolve. Indeed, the subsequent crises shattering the EU — including the euro-crisis, the migration crisis, and the rule of law crisis — and climaxing with Covid-19 have exposed deep divisions among the EU27 and brought to the surface competing visions of the project of European integration. Three alternative ideas of what the EU is and ought to be are increasingly taking shape: a first that sees the EU as a polity, which requires solidarity and a communion of efforts towards a shared destiny; a second that sees the EU as a market, designed to enhance wealth through commerce, but with as limited redistribution as possible; and a third which instead sees the EU as a vehicle to entrench state authoritarian rule, based on national identity and sovereignty claims, but with crucial transnational financial support. While these alternative visions often coexist within each state, they have increasingly become hallmarks of states, or blocs thereof, which are openly facing each other in the EU arena.","ISBN":"978-0-19-884835-6","note":"DOI: 10.1093/oso/9780198848356.003.0013","page":"274-296","source":"ResearchGate","title":"The Future of the EU after Brexit, and Covid-19","author":[{"family":"Fabbrini","given":"Federico"}],"issued":{"date-parts":[["2020",11,5]]}}}],"schema":"https://github.com/citation-style-language/schema/raw/master/csl-citation.json"} </w:instrText>
      </w:r>
      <w:r w:rsidRPr="003C21E1">
        <w:rPr>
          <w:shd w:val="clear" w:color="auto" w:fill="FFFFFF"/>
          <w:lang w:val="en-GB"/>
        </w:rPr>
        <w:fldChar w:fldCharType="separate"/>
      </w:r>
      <w:r w:rsidRPr="003C21E1">
        <w:rPr>
          <w:lang w:val="en-GB"/>
        </w:rPr>
        <w:t>(Fabbrini, 2020)</w:t>
      </w:r>
      <w:r w:rsidRPr="003C21E1">
        <w:rPr>
          <w:shd w:val="clear" w:color="auto" w:fill="FFFFFF"/>
          <w:lang w:val="en-GB"/>
        </w:rPr>
        <w:fldChar w:fldCharType="end"/>
      </w:r>
      <w:r w:rsidRPr="003C21E1">
        <w:rPr>
          <w:shd w:val="clear" w:color="auto" w:fill="FFFFFF"/>
          <w:lang w:val="en-GB"/>
        </w:rPr>
        <w:t>.</w:t>
      </w:r>
    </w:p>
    <w:p w14:paraId="08501ACD" w14:textId="2C4EF75D" w:rsidR="008A5FAA" w:rsidRPr="003C21E1" w:rsidRDefault="003D5676" w:rsidP="00864296">
      <w:pPr>
        <w:pStyle w:val="NormalWeb"/>
        <w:shd w:val="clear" w:color="auto" w:fill="FFFFFF"/>
        <w:spacing w:before="0" w:beforeAutospacing="0" w:after="300" w:afterAutospacing="0"/>
        <w:jc w:val="both"/>
        <w:rPr>
          <w:lang w:val="en-GB"/>
        </w:rPr>
      </w:pPr>
      <w:r>
        <w:rPr>
          <w:lang w:val="en-GB"/>
        </w:rPr>
        <w:t>While</w:t>
      </w:r>
      <w:r w:rsidRPr="003C21E1">
        <w:rPr>
          <w:lang w:val="en-GB"/>
        </w:rPr>
        <w:t xml:space="preserve"> </w:t>
      </w:r>
      <w:r w:rsidR="00E5016D">
        <w:rPr>
          <w:lang w:val="en-GB"/>
        </w:rPr>
        <w:t xml:space="preserve">Brexit </w:t>
      </w:r>
      <w:r>
        <w:rPr>
          <w:lang w:val="en-GB"/>
        </w:rPr>
        <w:t xml:space="preserve">has raised concerns on further EU integration </w:t>
      </w:r>
      <w:r w:rsidR="004703C4">
        <w:rPr>
          <w:lang w:val="en-GB"/>
        </w:rPr>
        <w:t>and has</w:t>
      </w:r>
      <w:r w:rsidR="007F31B1">
        <w:rPr>
          <w:lang w:val="en-GB"/>
        </w:rPr>
        <w:t xml:space="preserve"> provoked the sentiments of the </w:t>
      </w:r>
      <w:r w:rsidR="001F6D05">
        <w:rPr>
          <w:lang w:val="en-GB"/>
        </w:rPr>
        <w:t xml:space="preserve">sovereigntists, it </w:t>
      </w:r>
      <w:r w:rsidR="00D7303B">
        <w:rPr>
          <w:lang w:val="en-GB"/>
        </w:rPr>
        <w:t xml:space="preserve">has had little </w:t>
      </w:r>
      <w:r w:rsidR="004703C4">
        <w:rPr>
          <w:lang w:val="en-GB"/>
        </w:rPr>
        <w:t>effect</w:t>
      </w:r>
      <w:r w:rsidR="00D7303B">
        <w:rPr>
          <w:lang w:val="en-GB"/>
        </w:rPr>
        <w:t xml:space="preserve"> on the </w:t>
      </w:r>
      <w:r w:rsidR="00F3520D" w:rsidRPr="003C21E1">
        <w:rPr>
          <w:lang w:val="en-GB"/>
        </w:rPr>
        <w:t>EU E</w:t>
      </w:r>
      <w:r w:rsidR="00EE36F8" w:rsidRPr="003C21E1">
        <w:rPr>
          <w:lang w:val="en-GB"/>
        </w:rPr>
        <w:t>nlargement process</w:t>
      </w:r>
      <w:r w:rsidR="00D7303B">
        <w:rPr>
          <w:lang w:val="en-GB"/>
        </w:rPr>
        <w:t>. Moreover, the process, that comes with its own set of challenges,</w:t>
      </w:r>
      <w:r w:rsidR="00EE36F8" w:rsidRPr="003C21E1">
        <w:rPr>
          <w:lang w:val="en-GB"/>
        </w:rPr>
        <w:t xml:space="preserve"> have been actuali</w:t>
      </w:r>
      <w:r w:rsidR="003B62EC" w:rsidRPr="003C21E1">
        <w:rPr>
          <w:lang w:val="en-GB"/>
        </w:rPr>
        <w:t>s</w:t>
      </w:r>
      <w:r w:rsidR="00EE36F8" w:rsidRPr="003C21E1">
        <w:rPr>
          <w:lang w:val="en-GB"/>
        </w:rPr>
        <w:t xml:space="preserve">ed </w:t>
      </w:r>
      <w:r w:rsidR="00D7303B">
        <w:rPr>
          <w:lang w:val="en-GB"/>
        </w:rPr>
        <w:t>after</w:t>
      </w:r>
      <w:r w:rsidR="00D7303B" w:rsidRPr="003C21E1">
        <w:rPr>
          <w:lang w:val="en-GB"/>
        </w:rPr>
        <w:t xml:space="preserve"> </w:t>
      </w:r>
      <w:r w:rsidR="00EE36F8" w:rsidRPr="003C21E1">
        <w:rPr>
          <w:lang w:val="en-GB"/>
        </w:rPr>
        <w:t>the Russian aggression on Ukraine and growing Russian influence in the Western Balkans</w:t>
      </w:r>
      <w:r w:rsidR="001D3ED0" w:rsidRPr="003C21E1">
        <w:rPr>
          <w:lang w:val="en-GB"/>
        </w:rPr>
        <w:t xml:space="preserve"> and Caucasus</w:t>
      </w:r>
      <w:r w:rsidR="00EE36F8" w:rsidRPr="003C21E1">
        <w:rPr>
          <w:lang w:val="en-GB"/>
        </w:rPr>
        <w:t>. Being concerned for the security and stability on the continent and affects the war and the Russian threat</w:t>
      </w:r>
      <w:r w:rsidR="00676EEB" w:rsidRPr="003C21E1">
        <w:rPr>
          <w:lang w:val="en-GB"/>
        </w:rPr>
        <w:t xml:space="preserve"> might</w:t>
      </w:r>
      <w:r w:rsidR="00EE36F8" w:rsidRPr="003C21E1">
        <w:rPr>
          <w:lang w:val="en-GB"/>
        </w:rPr>
        <w:t xml:space="preserve"> </w:t>
      </w:r>
      <w:r w:rsidR="007E50AB" w:rsidRPr="003C21E1">
        <w:rPr>
          <w:lang w:val="en-GB"/>
        </w:rPr>
        <w:t xml:space="preserve">have on the European Union, the enlargement process </w:t>
      </w:r>
      <w:r w:rsidR="00C9061F" w:rsidRPr="003C21E1">
        <w:rPr>
          <w:lang w:val="en-GB"/>
        </w:rPr>
        <w:t>has</w:t>
      </w:r>
      <w:r w:rsidR="007E50AB" w:rsidRPr="003C21E1">
        <w:rPr>
          <w:lang w:val="en-GB"/>
        </w:rPr>
        <w:t xml:space="preserve"> been </w:t>
      </w:r>
      <w:r w:rsidR="00676EEB" w:rsidRPr="003C21E1">
        <w:rPr>
          <w:lang w:val="en-GB"/>
        </w:rPr>
        <w:t>“re</w:t>
      </w:r>
      <w:r w:rsidR="00F51991" w:rsidRPr="003C21E1">
        <w:rPr>
          <w:lang w:val="en-GB"/>
        </w:rPr>
        <w:t>-</w:t>
      </w:r>
      <w:r w:rsidR="00676EEB" w:rsidRPr="003C21E1">
        <w:rPr>
          <w:lang w:val="en-GB"/>
        </w:rPr>
        <w:t>energi</w:t>
      </w:r>
      <w:r w:rsidR="009003E4" w:rsidRPr="003C21E1">
        <w:rPr>
          <w:lang w:val="en-GB"/>
        </w:rPr>
        <w:t>s</w:t>
      </w:r>
      <w:r w:rsidR="00676EEB" w:rsidRPr="003C21E1">
        <w:rPr>
          <w:lang w:val="en-GB"/>
        </w:rPr>
        <w:t>ed”</w:t>
      </w:r>
      <w:r w:rsidR="007E50AB" w:rsidRPr="003C21E1">
        <w:rPr>
          <w:lang w:val="en-GB"/>
        </w:rPr>
        <w:t xml:space="preserve"> in the past year</w:t>
      </w:r>
      <w:r w:rsidR="001A2715" w:rsidRPr="003C21E1">
        <w:rPr>
          <w:lang w:val="en-GB"/>
        </w:rPr>
        <w:t>s</w:t>
      </w:r>
      <w:r w:rsidR="007E50AB" w:rsidRPr="003C21E1">
        <w:rPr>
          <w:lang w:val="en-GB"/>
        </w:rPr>
        <w:t xml:space="preserve">. </w:t>
      </w:r>
      <w:r w:rsidR="006416AC" w:rsidRPr="003C21E1">
        <w:rPr>
          <w:lang w:val="en-GB"/>
        </w:rPr>
        <w:t xml:space="preserve">Ukraine and </w:t>
      </w:r>
      <w:r w:rsidR="008025B4" w:rsidRPr="003C21E1">
        <w:rPr>
          <w:lang w:val="en-GB"/>
        </w:rPr>
        <w:t xml:space="preserve">Moldova </w:t>
      </w:r>
      <w:r w:rsidR="006416AC" w:rsidRPr="003C21E1">
        <w:rPr>
          <w:lang w:val="en-GB"/>
        </w:rPr>
        <w:t>ha</w:t>
      </w:r>
      <w:r w:rsidR="00947F38" w:rsidRPr="003C21E1">
        <w:rPr>
          <w:lang w:val="en-GB"/>
        </w:rPr>
        <w:t>ve</w:t>
      </w:r>
      <w:r w:rsidR="006416AC" w:rsidRPr="003C21E1">
        <w:rPr>
          <w:lang w:val="en-GB"/>
        </w:rPr>
        <w:t xml:space="preserve"> been granted official European Union candidate status</w:t>
      </w:r>
      <w:r w:rsidR="00947F38" w:rsidRPr="003C21E1">
        <w:rPr>
          <w:lang w:val="en-GB"/>
        </w:rPr>
        <w:t xml:space="preserve"> in June 2022</w:t>
      </w:r>
      <w:r w:rsidR="006416AC" w:rsidRPr="003C21E1">
        <w:rPr>
          <w:lang w:val="en-GB"/>
        </w:rPr>
        <w:t xml:space="preserve">, while Georgia </w:t>
      </w:r>
      <w:r w:rsidR="00882557" w:rsidRPr="003C21E1">
        <w:rPr>
          <w:lang w:val="en-GB"/>
        </w:rPr>
        <w:t>remained</w:t>
      </w:r>
      <w:r w:rsidR="006416AC" w:rsidRPr="003C21E1">
        <w:rPr>
          <w:lang w:val="en-GB"/>
        </w:rPr>
        <w:t xml:space="preserve"> on the waiting list</w:t>
      </w:r>
      <w:r w:rsidR="005C1D77" w:rsidRPr="003C21E1">
        <w:rPr>
          <w:lang w:val="en-GB"/>
        </w:rPr>
        <w:t xml:space="preserve"> with a responsibility to implement</w:t>
      </w:r>
      <w:r w:rsidR="006416AC" w:rsidRPr="003C21E1">
        <w:rPr>
          <w:lang w:val="en-GB"/>
        </w:rPr>
        <w:t xml:space="preserve"> reforms</w:t>
      </w:r>
      <w:r w:rsidR="008025B4" w:rsidRPr="003C21E1">
        <w:rPr>
          <w:lang w:val="en-GB"/>
        </w:rPr>
        <w:t xml:space="preserve"> that would</w:t>
      </w:r>
      <w:r w:rsidR="006416AC" w:rsidRPr="003C21E1">
        <w:rPr>
          <w:lang w:val="en-GB"/>
        </w:rPr>
        <w:t xml:space="preserve"> ensure the country's political stability</w:t>
      </w:r>
      <w:r w:rsidR="00DD0326" w:rsidRPr="003C21E1">
        <w:rPr>
          <w:lang w:val="en-GB"/>
        </w:rPr>
        <w:t xml:space="preserve"> (</w:t>
      </w:r>
      <w:proofErr w:type="spellStart"/>
      <w:r w:rsidR="00DD0326" w:rsidRPr="003C21E1">
        <w:rPr>
          <w:lang w:val="en-GB"/>
        </w:rPr>
        <w:t>euronews</w:t>
      </w:r>
      <w:proofErr w:type="spellEnd"/>
      <w:r w:rsidR="00DD0326" w:rsidRPr="003C21E1">
        <w:rPr>
          <w:lang w:val="en-GB"/>
        </w:rPr>
        <w:t>, 2022)</w:t>
      </w:r>
      <w:r w:rsidR="006416AC" w:rsidRPr="003C21E1">
        <w:rPr>
          <w:lang w:val="en-GB"/>
        </w:rPr>
        <w:t>.</w:t>
      </w:r>
      <w:r w:rsidR="00DD0326" w:rsidRPr="003C21E1">
        <w:rPr>
          <w:lang w:val="en-GB"/>
        </w:rPr>
        <w:t xml:space="preserve"> </w:t>
      </w:r>
      <w:r w:rsidR="0087284A" w:rsidRPr="003C21E1">
        <w:rPr>
          <w:lang w:val="en-GB"/>
        </w:rPr>
        <w:t>These countries</w:t>
      </w:r>
      <w:r w:rsidR="00DD0326" w:rsidRPr="003C21E1">
        <w:rPr>
          <w:lang w:val="en-GB"/>
        </w:rPr>
        <w:t xml:space="preserve"> </w:t>
      </w:r>
      <w:r w:rsidR="00A54CB6" w:rsidRPr="003C21E1">
        <w:rPr>
          <w:lang w:val="en-GB"/>
        </w:rPr>
        <w:t xml:space="preserve">joined </w:t>
      </w:r>
      <w:r w:rsidR="00A54CB6" w:rsidRPr="003C21E1">
        <w:rPr>
          <w:shd w:val="clear" w:color="auto" w:fill="FFFFFF"/>
          <w:lang w:val="en-GB"/>
        </w:rPr>
        <w:t>Albania</w:t>
      </w:r>
      <w:r w:rsidR="008025B4" w:rsidRPr="003C21E1">
        <w:rPr>
          <w:shd w:val="clear" w:color="auto" w:fill="FFFFFF"/>
          <w:lang w:val="en-GB"/>
        </w:rPr>
        <w:t>,</w:t>
      </w:r>
      <w:r w:rsidR="00A54CB6" w:rsidRPr="003C21E1">
        <w:rPr>
          <w:shd w:val="clear" w:color="auto" w:fill="FFFFFF"/>
          <w:lang w:val="en-GB"/>
        </w:rPr>
        <w:t xml:space="preserve"> </w:t>
      </w:r>
      <w:r w:rsidR="008025B4" w:rsidRPr="003C21E1">
        <w:rPr>
          <w:shd w:val="clear" w:color="auto" w:fill="FFFFFF"/>
          <w:lang w:val="en-GB"/>
        </w:rPr>
        <w:t xml:space="preserve">Montenegro, </w:t>
      </w:r>
      <w:r w:rsidR="000828A7" w:rsidRPr="003C21E1">
        <w:rPr>
          <w:shd w:val="clear" w:color="auto" w:fill="FFFFFF"/>
          <w:lang w:val="en-GB"/>
        </w:rPr>
        <w:t>the Republic of North Macedonia</w:t>
      </w:r>
      <w:r w:rsidR="00A54CB6" w:rsidRPr="003C21E1">
        <w:rPr>
          <w:shd w:val="clear" w:color="auto" w:fill="FFFFFF"/>
          <w:lang w:val="en-GB"/>
        </w:rPr>
        <w:t xml:space="preserve">, </w:t>
      </w:r>
      <w:proofErr w:type="spellStart"/>
      <w:r w:rsidR="008025B4" w:rsidRPr="003C21E1">
        <w:rPr>
          <w:shd w:val="clear" w:color="auto" w:fill="FFFFFF"/>
          <w:lang w:val="en-GB"/>
        </w:rPr>
        <w:t>Turkiye</w:t>
      </w:r>
      <w:proofErr w:type="spellEnd"/>
      <w:r w:rsidR="008025B4" w:rsidRPr="003C21E1">
        <w:rPr>
          <w:shd w:val="clear" w:color="auto" w:fill="FFFFFF"/>
          <w:lang w:val="en-GB"/>
        </w:rPr>
        <w:t xml:space="preserve">, </w:t>
      </w:r>
      <w:r w:rsidR="000828A7" w:rsidRPr="003C21E1">
        <w:rPr>
          <w:shd w:val="clear" w:color="auto" w:fill="FFFFFF"/>
          <w:lang w:val="en-GB"/>
        </w:rPr>
        <w:t>Serbia</w:t>
      </w:r>
      <w:r w:rsidR="00A54CB6" w:rsidRPr="003C21E1">
        <w:rPr>
          <w:shd w:val="clear" w:color="auto" w:fill="FFFFFF"/>
          <w:lang w:val="en-GB"/>
        </w:rPr>
        <w:t>, and most recently Bosnia and Herzegovina on the q</w:t>
      </w:r>
      <w:r w:rsidR="000E6BB7" w:rsidRPr="003C21E1">
        <w:rPr>
          <w:shd w:val="clear" w:color="auto" w:fill="FFFFFF"/>
          <w:lang w:val="en-GB"/>
        </w:rPr>
        <w:t xml:space="preserve">uest to meet conditions for entering the EU. </w:t>
      </w:r>
      <w:r w:rsidR="00A640C3" w:rsidRPr="003C21E1">
        <w:rPr>
          <w:shd w:val="clear" w:color="auto" w:fill="FFFFFF"/>
          <w:lang w:val="en-GB"/>
        </w:rPr>
        <w:t>This can be truly considered a ‘quest’ for the cand</w:t>
      </w:r>
      <w:r w:rsidR="0060491E" w:rsidRPr="003C21E1">
        <w:rPr>
          <w:shd w:val="clear" w:color="auto" w:fill="FFFFFF"/>
          <w:lang w:val="en-GB"/>
        </w:rPr>
        <w:t>idate countries given the state of economy,</w:t>
      </w:r>
      <w:r w:rsidR="002B7C28" w:rsidRPr="003C21E1">
        <w:rPr>
          <w:shd w:val="clear" w:color="auto" w:fill="FFFFFF"/>
          <w:lang w:val="en-GB"/>
        </w:rPr>
        <w:t xml:space="preserve"> rule of law and democracy </w:t>
      </w:r>
      <w:r w:rsidR="00CE2418" w:rsidRPr="003C21E1">
        <w:rPr>
          <w:shd w:val="clear" w:color="auto" w:fill="FFFFFF"/>
          <w:lang w:val="en-GB"/>
        </w:rPr>
        <w:t>in most, if not all</w:t>
      </w:r>
      <w:r w:rsidR="008B085E" w:rsidRPr="003C21E1">
        <w:rPr>
          <w:shd w:val="clear" w:color="auto" w:fill="FFFFFF"/>
          <w:lang w:val="en-GB"/>
        </w:rPr>
        <w:t>,</w:t>
      </w:r>
      <w:r w:rsidR="00CE2418" w:rsidRPr="003C21E1">
        <w:rPr>
          <w:shd w:val="clear" w:color="auto" w:fill="FFFFFF"/>
          <w:lang w:val="en-GB"/>
        </w:rPr>
        <w:t xml:space="preserve"> of the pretendants for the </w:t>
      </w:r>
      <w:r w:rsidR="00174F02" w:rsidRPr="003C21E1">
        <w:rPr>
          <w:shd w:val="clear" w:color="auto" w:fill="FFFFFF"/>
          <w:lang w:val="en-GB"/>
        </w:rPr>
        <w:t>membership.</w:t>
      </w:r>
      <w:r w:rsidR="003E53C5" w:rsidRPr="003C21E1">
        <w:rPr>
          <w:shd w:val="clear" w:color="auto" w:fill="FFFFFF"/>
          <w:lang w:val="en-GB"/>
        </w:rPr>
        <w:t xml:space="preserve"> </w:t>
      </w:r>
      <w:r w:rsidR="008B085E" w:rsidRPr="003C21E1">
        <w:rPr>
          <w:shd w:val="clear" w:color="auto" w:fill="FFFFFF"/>
          <w:lang w:val="en-GB"/>
        </w:rPr>
        <w:t xml:space="preserve">The </w:t>
      </w:r>
      <w:r w:rsidR="008A5FAA" w:rsidRPr="003C21E1">
        <w:rPr>
          <w:lang w:val="en-GB"/>
        </w:rPr>
        <w:t>EU legislation</w:t>
      </w:r>
      <w:r w:rsidR="000B5815" w:rsidRPr="003C21E1">
        <w:rPr>
          <w:lang w:val="en-GB"/>
        </w:rPr>
        <w:t xml:space="preserve"> (</w:t>
      </w:r>
      <w:r w:rsidR="000B5815" w:rsidRPr="003C21E1">
        <w:rPr>
          <w:i/>
          <w:iCs/>
          <w:lang w:val="en-GB"/>
        </w:rPr>
        <w:t>ac</w:t>
      </w:r>
      <w:r w:rsidR="00174F02" w:rsidRPr="003C21E1">
        <w:rPr>
          <w:i/>
          <w:iCs/>
          <w:lang w:val="en-GB"/>
        </w:rPr>
        <w:t>quis</w:t>
      </w:r>
      <w:r w:rsidR="00174F02" w:rsidRPr="003C21E1">
        <w:rPr>
          <w:lang w:val="en-GB"/>
        </w:rPr>
        <w:t>)</w:t>
      </w:r>
      <w:r w:rsidR="008A5FAA" w:rsidRPr="003C21E1">
        <w:rPr>
          <w:lang w:val="en-GB"/>
        </w:rPr>
        <w:t xml:space="preserve"> and standards</w:t>
      </w:r>
      <w:r w:rsidR="00174F02" w:rsidRPr="003C21E1">
        <w:rPr>
          <w:lang w:val="en-GB"/>
        </w:rPr>
        <w:t xml:space="preserve"> </w:t>
      </w:r>
      <w:r w:rsidR="00A07F16" w:rsidRPr="003C21E1">
        <w:rPr>
          <w:lang w:val="en-GB"/>
        </w:rPr>
        <w:t xml:space="preserve">that </w:t>
      </w:r>
      <w:r w:rsidR="00174F02" w:rsidRPr="003C21E1">
        <w:rPr>
          <w:lang w:val="en-GB"/>
        </w:rPr>
        <w:t xml:space="preserve">new </w:t>
      </w:r>
      <w:r w:rsidR="008B085E" w:rsidRPr="003C21E1">
        <w:rPr>
          <w:lang w:val="en-GB"/>
        </w:rPr>
        <w:t>M</w:t>
      </w:r>
      <w:r w:rsidR="00174F02" w:rsidRPr="003C21E1">
        <w:rPr>
          <w:lang w:val="en-GB"/>
        </w:rPr>
        <w:t>ember</w:t>
      </w:r>
      <w:r w:rsidR="00A07F16" w:rsidRPr="003C21E1">
        <w:rPr>
          <w:lang w:val="en-GB"/>
        </w:rPr>
        <w:t>s are required to adopt</w:t>
      </w:r>
      <w:r w:rsidR="008A5FAA" w:rsidRPr="003C21E1">
        <w:rPr>
          <w:lang w:val="en-GB"/>
        </w:rPr>
        <w:t xml:space="preserve"> are </w:t>
      </w:r>
      <w:r w:rsidR="009F1E52" w:rsidRPr="003C21E1">
        <w:rPr>
          <w:lang w:val="en-GB"/>
        </w:rPr>
        <w:t>devised</w:t>
      </w:r>
      <w:r w:rsidR="008A5FAA" w:rsidRPr="003C21E1">
        <w:rPr>
          <w:lang w:val="en-GB"/>
        </w:rPr>
        <w:t xml:space="preserve"> into 35 chapters which are negotiated one by one. An underlying principle is that countries </w:t>
      </w:r>
      <w:proofErr w:type="gramStart"/>
      <w:r w:rsidR="008A5FAA" w:rsidRPr="003C21E1">
        <w:rPr>
          <w:lang w:val="en-GB"/>
        </w:rPr>
        <w:t>have to</w:t>
      </w:r>
      <w:proofErr w:type="gramEnd"/>
      <w:r w:rsidR="008A5FAA" w:rsidRPr="003C21E1">
        <w:rPr>
          <w:lang w:val="en-GB"/>
        </w:rPr>
        <w:t xml:space="preserve"> fully transpose and </w:t>
      </w:r>
      <w:r w:rsidR="007D7203" w:rsidRPr="003C21E1">
        <w:rPr>
          <w:lang w:val="en-GB"/>
        </w:rPr>
        <w:t xml:space="preserve">start </w:t>
      </w:r>
      <w:r w:rsidR="008A5FAA" w:rsidRPr="003C21E1">
        <w:rPr>
          <w:lang w:val="en-GB"/>
        </w:rPr>
        <w:t>implement</w:t>
      </w:r>
      <w:r w:rsidR="007D7203" w:rsidRPr="003C21E1">
        <w:rPr>
          <w:lang w:val="en-GB"/>
        </w:rPr>
        <w:t>ing</w:t>
      </w:r>
      <w:r w:rsidR="008A5FAA" w:rsidRPr="003C21E1">
        <w:rPr>
          <w:lang w:val="en-GB"/>
        </w:rPr>
        <w:t xml:space="preserve"> the EU legislation by the time of accession. Transitional measures </w:t>
      </w:r>
      <w:r w:rsidR="00DE330F" w:rsidRPr="003C21E1">
        <w:rPr>
          <w:lang w:val="en-GB"/>
        </w:rPr>
        <w:t>are only</w:t>
      </w:r>
      <w:r w:rsidR="008A5FAA" w:rsidRPr="003C21E1">
        <w:rPr>
          <w:lang w:val="en-GB"/>
        </w:rPr>
        <w:t xml:space="preserve"> granted for investment-heavy directives, provided that the measures </w:t>
      </w:r>
      <w:r w:rsidR="00560576" w:rsidRPr="003C21E1">
        <w:rPr>
          <w:lang w:val="en-GB"/>
        </w:rPr>
        <w:t xml:space="preserve">do not create </w:t>
      </w:r>
      <w:r w:rsidR="00DA36EB" w:rsidRPr="003C21E1">
        <w:rPr>
          <w:lang w:val="en-GB"/>
        </w:rPr>
        <w:t>competition distortion</w:t>
      </w:r>
      <w:r w:rsidR="00334155" w:rsidRPr="003C21E1">
        <w:rPr>
          <w:lang w:val="en-GB"/>
        </w:rPr>
        <w:t xml:space="preserve"> </w:t>
      </w:r>
      <w:r w:rsidR="00DA36EB" w:rsidRPr="003C21E1">
        <w:rPr>
          <w:lang w:val="en-GB"/>
        </w:rPr>
        <w:t xml:space="preserve">for the EU single market and that those are also </w:t>
      </w:r>
      <w:r w:rsidR="00334155" w:rsidRPr="003C21E1">
        <w:rPr>
          <w:lang w:val="en-GB"/>
        </w:rPr>
        <w:t xml:space="preserve">limited in time and scope </w:t>
      </w:r>
      <w:r w:rsidR="00DE330F" w:rsidRPr="003C21E1">
        <w:rPr>
          <w:lang w:val="en-GB"/>
        </w:rPr>
        <w:t>(ec.europa.eu)</w:t>
      </w:r>
      <w:r w:rsidR="008A5FAA" w:rsidRPr="003C21E1">
        <w:rPr>
          <w:lang w:val="en-GB"/>
        </w:rPr>
        <w:t>. </w:t>
      </w:r>
    </w:p>
    <w:p w14:paraId="6FCAE170" w14:textId="2D4ED622" w:rsidR="00E36663" w:rsidRPr="003C21E1" w:rsidRDefault="002110DC" w:rsidP="00864296">
      <w:pPr>
        <w:pStyle w:val="NormalWeb"/>
        <w:shd w:val="clear" w:color="auto" w:fill="FFFFFF"/>
        <w:spacing w:before="0" w:beforeAutospacing="0" w:after="300" w:afterAutospacing="0"/>
        <w:jc w:val="both"/>
        <w:rPr>
          <w:lang w:val="en-GB"/>
        </w:rPr>
      </w:pPr>
      <w:r w:rsidRPr="003C21E1">
        <w:rPr>
          <w:lang w:val="en-GB"/>
        </w:rPr>
        <w:lastRenderedPageBreak/>
        <w:t xml:space="preserve">Economic convergence is not a negligible aspect of the accession given that </w:t>
      </w:r>
      <w:r w:rsidR="003E4AF2" w:rsidRPr="003C21E1">
        <w:rPr>
          <w:lang w:val="en-GB"/>
        </w:rPr>
        <w:t xml:space="preserve">an average </w:t>
      </w:r>
      <w:r w:rsidRPr="003C21E1">
        <w:rPr>
          <w:lang w:val="en-GB"/>
        </w:rPr>
        <w:t>GDP per capita</w:t>
      </w:r>
      <w:r w:rsidR="009F1E52" w:rsidRPr="003C21E1">
        <w:rPr>
          <w:lang w:val="en-GB"/>
        </w:rPr>
        <w:t>, as well as average salaries and living standard,</w:t>
      </w:r>
      <w:r w:rsidR="003E4AF2" w:rsidRPr="003C21E1">
        <w:rPr>
          <w:lang w:val="en-GB"/>
        </w:rPr>
        <w:t xml:space="preserve"> are at much lower level in the candidate </w:t>
      </w:r>
      <w:r w:rsidR="00543759" w:rsidRPr="003C21E1">
        <w:rPr>
          <w:lang w:val="en-GB"/>
        </w:rPr>
        <w:t xml:space="preserve">countries in comparison with the EU Members average </w:t>
      </w:r>
      <w:r w:rsidR="003E4AF2" w:rsidRPr="003C21E1">
        <w:rPr>
          <w:lang w:val="en-GB"/>
        </w:rPr>
        <w:t xml:space="preserve"> </w:t>
      </w:r>
      <w:r w:rsidR="00543759" w:rsidRPr="003C21E1">
        <w:rPr>
          <w:lang w:val="en-GB"/>
        </w:rPr>
        <w:fldChar w:fldCharType="begin"/>
      </w:r>
      <w:r w:rsidR="00187358">
        <w:rPr>
          <w:lang w:val="en-GB"/>
        </w:rPr>
        <w:instrText xml:space="preserve"> ADDIN ZOTERO_ITEM CSL_CITATION {"citationID":"M9gh1xrq","properties":{"formattedCitation":"(Bucevska, 2019)","plainCitation":"(Bucevska, 2019)","noteIndex":0},"citationItems":[{"id":54,"uris":["http://zotero.org/users/10860163/items/J4962LGY"],"itemData":{"id":54,"type":"article-journal","abstract":"Despite increasing income per capita, the EU candidate and potential candidate countries remain confronted with high levels of income inequality. The purpose of our paper is to identify the main determinants of income inequality among the EU candidate countries. In addition to macroeconomic factors, we also analyze the impact of demographic variables to provide more reliable estimates. Using panel data analysis with fixed effects in the period 2005-2017 for three EU candidate countries (North Macedonia, Serbia and Turkey) we find that the unemployment rate, the level of economic development and the investment rate are the main determinants whose increase leads to a bigger income differentiation in the analyzed countries. The government indebtedness has also a statistically significant, but a negative impact on income inequality. The other two macroeconomic variables in the model – the terms of trade and inflation are statistically insignificant. Among the demographic factors, population growth and education significantly affect income inequality among the EU candidate countries. The obtained results suggest that a sustainable economic growth combined with active measures in the labor market and the improvement of education level of the population could lead to more equal income distribution.","container-title":"Economic Themes","DOI":"10.2478/ethemes-2019-0023","journalAbbreviation":"Economic Themes","page":"397-413","source":"ResearchGate","title":"Determinants of Income Inequality in EU Candidate Countries: A Panel Analysis","title-short":"Determinants of Income Inequality in EU Candidate Countries","volume":"57","author":[{"family":"Bucevska","given":"Vesna"}],"issued":{"date-parts":[["2019",12,1]]}}}],"schema":"https://github.com/citation-style-language/schema/raw/master/csl-citation.json"} </w:instrText>
      </w:r>
      <w:r w:rsidR="00543759" w:rsidRPr="003C21E1">
        <w:rPr>
          <w:lang w:val="en-GB"/>
        </w:rPr>
        <w:fldChar w:fldCharType="separate"/>
      </w:r>
      <w:r w:rsidR="00543759" w:rsidRPr="003C21E1">
        <w:rPr>
          <w:lang w:val="en-GB"/>
        </w:rPr>
        <w:t>(Bucevska, 2019)</w:t>
      </w:r>
      <w:r w:rsidR="00543759" w:rsidRPr="003C21E1">
        <w:rPr>
          <w:lang w:val="en-GB"/>
        </w:rPr>
        <w:fldChar w:fldCharType="end"/>
      </w:r>
      <w:r w:rsidR="0026428B" w:rsidRPr="003C21E1">
        <w:rPr>
          <w:lang w:val="en-GB"/>
        </w:rPr>
        <w:t xml:space="preserve">. </w:t>
      </w:r>
      <w:r w:rsidR="00C91380" w:rsidRPr="003C21E1">
        <w:rPr>
          <w:lang w:val="en-GB"/>
        </w:rPr>
        <w:t xml:space="preserve">This, on the other hand, may not be an impediment </w:t>
      </w:r>
      <w:r w:rsidR="00D56148" w:rsidRPr="003C21E1">
        <w:rPr>
          <w:lang w:val="en-GB"/>
        </w:rPr>
        <w:t xml:space="preserve">for the membership </w:t>
      </w:r>
      <w:r w:rsidR="00C91380" w:rsidRPr="003C21E1">
        <w:rPr>
          <w:lang w:val="en-GB"/>
        </w:rPr>
        <w:t>given t</w:t>
      </w:r>
      <w:r w:rsidR="00BF6E2B" w:rsidRPr="003C21E1">
        <w:rPr>
          <w:lang w:val="en-GB"/>
        </w:rPr>
        <w:t xml:space="preserve">he state of the labour market in the Member States and a current outflow of the workforce from the Western Balkans </w:t>
      </w:r>
      <w:r w:rsidR="00693046" w:rsidRPr="003C21E1">
        <w:rPr>
          <w:lang w:val="en-GB"/>
        </w:rPr>
        <w:t xml:space="preserve">to the EU. </w:t>
      </w:r>
      <w:r w:rsidR="005B6AE8" w:rsidRPr="003C21E1">
        <w:rPr>
          <w:lang w:val="en-GB"/>
        </w:rPr>
        <w:t xml:space="preserve">Since 2013, </w:t>
      </w:r>
      <w:r w:rsidR="0095153F" w:rsidRPr="003C21E1">
        <w:rPr>
          <w:lang w:val="en-GB"/>
        </w:rPr>
        <w:t>o</w:t>
      </w:r>
      <w:r w:rsidR="00AB0780" w:rsidRPr="003C21E1">
        <w:rPr>
          <w:lang w:val="en-GB"/>
        </w:rPr>
        <w:t>nly f</w:t>
      </w:r>
      <w:r w:rsidR="003517F3" w:rsidRPr="003C21E1">
        <w:rPr>
          <w:lang w:val="en-GB"/>
        </w:rPr>
        <w:t xml:space="preserve">rom </w:t>
      </w:r>
      <w:r w:rsidR="00693046" w:rsidRPr="003C21E1">
        <w:rPr>
          <w:lang w:val="en-GB"/>
        </w:rPr>
        <w:t>Bosnia and Herzegovina</w:t>
      </w:r>
      <w:r w:rsidR="00AB0780" w:rsidRPr="003C21E1">
        <w:rPr>
          <w:lang w:val="en-GB"/>
        </w:rPr>
        <w:t xml:space="preserve">, a country of 3.2 million inhabitants, </w:t>
      </w:r>
      <w:r w:rsidR="00721EA7" w:rsidRPr="003C21E1">
        <w:rPr>
          <w:lang w:val="en-GB"/>
        </w:rPr>
        <w:t xml:space="preserve">0.5 million people </w:t>
      </w:r>
      <w:r w:rsidR="00AB0780" w:rsidRPr="003C21E1">
        <w:rPr>
          <w:lang w:val="en-GB"/>
        </w:rPr>
        <w:t xml:space="preserve">have </w:t>
      </w:r>
      <w:r w:rsidR="00721EA7" w:rsidRPr="003C21E1">
        <w:rPr>
          <w:lang w:val="en-GB"/>
        </w:rPr>
        <w:t>left the country to seek work opportunities in the EU</w:t>
      </w:r>
      <w:r w:rsidR="00AB0780" w:rsidRPr="003C21E1">
        <w:rPr>
          <w:lang w:val="en-GB"/>
        </w:rPr>
        <w:t xml:space="preserve"> </w:t>
      </w:r>
      <w:r w:rsidR="0095153F" w:rsidRPr="003C21E1">
        <w:rPr>
          <w:lang w:val="en-GB"/>
        </w:rPr>
        <w:fldChar w:fldCharType="begin"/>
      </w:r>
      <w:r w:rsidR="00187358">
        <w:rPr>
          <w:lang w:val="en-GB"/>
        </w:rPr>
        <w:instrText xml:space="preserve"> ADDIN ZOTERO_ITEM CSL_CITATION {"citationID":"ghrI3tHt","properties":{"formattedCitation":"(Milojevi\\uc0\\u263{}, 2021)","plainCitation":"(Milojević, 2021)","noteIndex":0},"citationItems":[{"id":16,"uris":["http://zotero.org/users/10860163/items/YD6W5DML"],"itemData":{"id":16,"type":"article-newspaper","container-title":"Radio Slobodna Evropa","language":"sh","section":"Bosna i Hercegovina","source":"www.slobodnaevropa.org","title":"BiH u 2021. godini napustio grad veličine Banjaluke","URL":"https://www.slobodnaevropa.org/a/bih-odlazak-porodice/31629794.html","author":[{"family":"Milojević","given":"Milorad"}],"accessed":{"date-parts":[["2023",3,1]]},"issued":{"date-parts":[["2021"]]}}}],"schema":"https://github.com/citation-style-language/schema/raw/master/csl-citation.json"} </w:instrText>
      </w:r>
      <w:r w:rsidR="0095153F" w:rsidRPr="003C21E1">
        <w:rPr>
          <w:lang w:val="en-GB"/>
        </w:rPr>
        <w:fldChar w:fldCharType="separate"/>
      </w:r>
      <w:r w:rsidR="0095153F" w:rsidRPr="003C21E1">
        <w:rPr>
          <w:lang w:val="en-GB"/>
        </w:rPr>
        <w:t>(Milojević, 2021)</w:t>
      </w:r>
      <w:r w:rsidR="0095153F" w:rsidRPr="003C21E1">
        <w:rPr>
          <w:lang w:val="en-GB"/>
        </w:rPr>
        <w:fldChar w:fldCharType="end"/>
      </w:r>
      <w:r w:rsidR="0095153F" w:rsidRPr="003C21E1">
        <w:rPr>
          <w:lang w:val="en-GB"/>
        </w:rPr>
        <w:t>.</w:t>
      </w:r>
      <w:r w:rsidR="00825A3B" w:rsidRPr="003C21E1">
        <w:rPr>
          <w:lang w:val="en-GB"/>
        </w:rPr>
        <w:t xml:space="preserve"> The EU </w:t>
      </w:r>
      <w:r w:rsidR="00D45153" w:rsidRPr="003C21E1">
        <w:rPr>
          <w:lang w:val="en-GB"/>
        </w:rPr>
        <w:t xml:space="preserve">has addressed the economic convergence challenge by </w:t>
      </w:r>
      <w:r w:rsidR="00622373" w:rsidRPr="003C21E1">
        <w:rPr>
          <w:lang w:val="en-GB"/>
        </w:rPr>
        <w:t xml:space="preserve">aligning the Economic and Investment Plan for the Western Balkans (2020) with the Instrument for Pre-Accession </w:t>
      </w:r>
      <w:r w:rsidR="003E45D8" w:rsidRPr="003C21E1">
        <w:rPr>
          <w:lang w:val="en-GB"/>
        </w:rPr>
        <w:t>Assistance (IPA) and approving</w:t>
      </w:r>
      <w:r w:rsidR="00622373" w:rsidRPr="003C21E1">
        <w:rPr>
          <w:lang w:val="en-GB"/>
        </w:rPr>
        <w:t xml:space="preserve"> </w:t>
      </w:r>
      <w:r w:rsidR="003E45D8" w:rsidRPr="003C21E1">
        <w:rPr>
          <w:lang w:val="en-GB"/>
        </w:rPr>
        <w:t>the</w:t>
      </w:r>
      <w:r w:rsidR="00622373" w:rsidRPr="003C21E1">
        <w:rPr>
          <w:lang w:val="en-GB"/>
        </w:rPr>
        <w:t xml:space="preserve"> Growth Plan for the Western Balkans (2023) that </w:t>
      </w:r>
      <w:r w:rsidR="003E45D8" w:rsidRPr="003C21E1">
        <w:rPr>
          <w:lang w:val="en-GB"/>
        </w:rPr>
        <w:t xml:space="preserve">comes with the financial envelop of </w:t>
      </w:r>
      <w:r w:rsidR="00622373" w:rsidRPr="003C21E1">
        <w:rPr>
          <w:lang w:val="en-GB"/>
        </w:rPr>
        <w:t xml:space="preserve">EUR 6 billion </w:t>
      </w:r>
      <w:r w:rsidR="003E45D8" w:rsidRPr="003C21E1">
        <w:rPr>
          <w:lang w:val="en-GB"/>
        </w:rPr>
        <w:t xml:space="preserve">to be disseminated through </w:t>
      </w:r>
      <w:r w:rsidR="00622373" w:rsidRPr="003C21E1">
        <w:rPr>
          <w:lang w:val="en-GB"/>
        </w:rPr>
        <w:t xml:space="preserve">grants and loans for economic integration through Common Regional Market. </w:t>
      </w:r>
      <w:r w:rsidR="002608C8" w:rsidRPr="003C21E1">
        <w:rPr>
          <w:lang w:val="en-GB"/>
        </w:rPr>
        <w:t>The u</w:t>
      </w:r>
      <w:r w:rsidR="00C74E90" w:rsidRPr="003C21E1">
        <w:rPr>
          <w:lang w:val="en-GB"/>
        </w:rPr>
        <w:t xml:space="preserve">nderutilisation of </w:t>
      </w:r>
      <w:r w:rsidR="00E36663" w:rsidRPr="003C21E1">
        <w:rPr>
          <w:lang w:val="en-GB"/>
        </w:rPr>
        <w:t>EUR</w:t>
      </w:r>
      <w:r w:rsidR="009A38D5" w:rsidRPr="003C21E1">
        <w:rPr>
          <w:lang w:val="en-GB"/>
        </w:rPr>
        <w:t xml:space="preserve">14.2 billion </w:t>
      </w:r>
      <w:r w:rsidR="00C74E90" w:rsidRPr="003C21E1">
        <w:rPr>
          <w:lang w:val="en-GB"/>
        </w:rPr>
        <w:t>IPA</w:t>
      </w:r>
      <w:r w:rsidR="00CD63F6" w:rsidRPr="003C21E1">
        <w:rPr>
          <w:rStyle w:val="FootnoteReference"/>
          <w:lang w:val="en-GB"/>
        </w:rPr>
        <w:footnoteReference w:id="2"/>
      </w:r>
      <w:r w:rsidR="00C74E90" w:rsidRPr="003C21E1">
        <w:rPr>
          <w:lang w:val="en-GB"/>
        </w:rPr>
        <w:t xml:space="preserve"> </w:t>
      </w:r>
      <w:r w:rsidR="000A211B" w:rsidRPr="003C21E1">
        <w:rPr>
          <w:lang w:val="en-GB"/>
        </w:rPr>
        <w:t xml:space="preserve">in the Western Balkans </w:t>
      </w:r>
      <w:r w:rsidR="00765FD8" w:rsidRPr="003C21E1">
        <w:rPr>
          <w:lang w:val="en-GB"/>
        </w:rPr>
        <w:t>indicates that state mechanisms</w:t>
      </w:r>
      <w:r w:rsidR="002608C8" w:rsidRPr="003C21E1">
        <w:rPr>
          <w:lang w:val="en-GB"/>
        </w:rPr>
        <w:t xml:space="preserve"> in the candidate countries</w:t>
      </w:r>
      <w:r w:rsidR="00765FD8" w:rsidRPr="003C21E1">
        <w:rPr>
          <w:lang w:val="en-GB"/>
        </w:rPr>
        <w:t xml:space="preserve"> are not </w:t>
      </w:r>
      <w:r w:rsidR="002608C8" w:rsidRPr="003C21E1">
        <w:rPr>
          <w:lang w:val="en-GB"/>
        </w:rPr>
        <w:t>mature</w:t>
      </w:r>
      <w:r w:rsidR="00765FD8" w:rsidRPr="003C21E1">
        <w:rPr>
          <w:lang w:val="en-GB"/>
        </w:rPr>
        <w:t xml:space="preserve"> </w:t>
      </w:r>
      <w:r w:rsidR="003D7486" w:rsidRPr="003C21E1">
        <w:rPr>
          <w:lang w:val="en-GB"/>
        </w:rPr>
        <w:t>to undertake</w:t>
      </w:r>
      <w:r w:rsidR="00765FD8" w:rsidRPr="003C21E1">
        <w:rPr>
          <w:lang w:val="en-GB"/>
        </w:rPr>
        <w:t xml:space="preserve"> serious reforms </w:t>
      </w:r>
      <w:r w:rsidR="003D7486" w:rsidRPr="003C21E1">
        <w:rPr>
          <w:lang w:val="en-GB"/>
        </w:rPr>
        <w:t>and manage infrastructural investments at the large scale</w:t>
      </w:r>
      <w:r w:rsidR="008F2520" w:rsidRPr="003C21E1">
        <w:rPr>
          <w:lang w:val="en-GB"/>
        </w:rPr>
        <w:t xml:space="preserve">. Hence, the Growth </w:t>
      </w:r>
      <w:r w:rsidR="0000016A" w:rsidRPr="003C21E1">
        <w:rPr>
          <w:lang w:val="en-GB"/>
        </w:rPr>
        <w:t xml:space="preserve">Plan implementation may also </w:t>
      </w:r>
      <w:r w:rsidR="00FE57D7" w:rsidRPr="003C21E1">
        <w:rPr>
          <w:lang w:val="en-GB"/>
        </w:rPr>
        <w:t>be affected by fragility</w:t>
      </w:r>
      <w:r w:rsidR="000A211B" w:rsidRPr="003C21E1">
        <w:rPr>
          <w:lang w:val="en-GB"/>
        </w:rPr>
        <w:t>, instability</w:t>
      </w:r>
      <w:r w:rsidR="00FE57D7" w:rsidRPr="003C21E1">
        <w:rPr>
          <w:lang w:val="en-GB"/>
        </w:rPr>
        <w:t xml:space="preserve"> and </w:t>
      </w:r>
      <w:r w:rsidR="000A211B" w:rsidRPr="003C21E1">
        <w:rPr>
          <w:lang w:val="en-GB"/>
        </w:rPr>
        <w:t>undercapacity of the institutions of the aspirant countries</w:t>
      </w:r>
      <w:r w:rsidR="00D70F25" w:rsidRPr="003C21E1">
        <w:rPr>
          <w:lang w:val="en-GB"/>
        </w:rPr>
        <w:t xml:space="preserve">, which poses additional challenge for the EU institutions. </w:t>
      </w:r>
    </w:p>
    <w:p w14:paraId="73D2A473" w14:textId="7BC575AC" w:rsidR="00FA0C01" w:rsidRPr="003C21E1" w:rsidRDefault="00A23008" w:rsidP="00864296">
      <w:pPr>
        <w:spacing w:line="240" w:lineRule="auto"/>
        <w:jc w:val="both"/>
        <w:rPr>
          <w:rFonts w:ascii="Times New Roman" w:hAnsi="Times New Roman" w:cs="Times New Roman"/>
          <w:b/>
          <w:bCs/>
          <w:sz w:val="24"/>
          <w:szCs w:val="24"/>
          <w:shd w:val="clear" w:color="auto" w:fill="FFFFFF"/>
        </w:rPr>
      </w:pPr>
      <w:r w:rsidRPr="003C21E1">
        <w:rPr>
          <w:rFonts w:ascii="Times New Roman" w:hAnsi="Times New Roman" w:cs="Times New Roman"/>
          <w:b/>
          <w:bCs/>
          <w:sz w:val="24"/>
          <w:szCs w:val="24"/>
          <w:shd w:val="clear" w:color="auto" w:fill="FFFFFF"/>
        </w:rPr>
        <w:t>Conclusion</w:t>
      </w:r>
    </w:p>
    <w:p w14:paraId="6A6B070D" w14:textId="7DFD9A0A" w:rsidR="00C9333B" w:rsidRDefault="00B60AC3" w:rsidP="00C9333B">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This study examined how </w:t>
      </w:r>
      <w:r w:rsidR="00781478" w:rsidRPr="003C21E1">
        <w:rPr>
          <w:rFonts w:ascii="Times New Roman" w:hAnsi="Times New Roman" w:cs="Times New Roman"/>
          <w:sz w:val="24"/>
          <w:szCs w:val="24"/>
        </w:rPr>
        <w:t xml:space="preserve">the EU has </w:t>
      </w:r>
      <w:r w:rsidR="00115317" w:rsidRPr="003C21E1">
        <w:rPr>
          <w:rFonts w:ascii="Times New Roman" w:hAnsi="Times New Roman" w:cs="Times New Roman"/>
          <w:sz w:val="24"/>
          <w:szCs w:val="24"/>
        </w:rPr>
        <w:t>evolved</w:t>
      </w:r>
      <w:r w:rsidR="00781478" w:rsidRPr="003C21E1">
        <w:rPr>
          <w:rFonts w:ascii="Times New Roman" w:hAnsi="Times New Roman" w:cs="Times New Roman"/>
          <w:sz w:val="24"/>
          <w:szCs w:val="24"/>
        </w:rPr>
        <w:t xml:space="preserve"> and how its response to the crisis situations </w:t>
      </w:r>
      <w:r w:rsidR="00115317" w:rsidRPr="003C21E1">
        <w:rPr>
          <w:rFonts w:ascii="Times New Roman" w:hAnsi="Times New Roman" w:cs="Times New Roman"/>
          <w:sz w:val="24"/>
          <w:szCs w:val="24"/>
        </w:rPr>
        <w:t>could determine its future development path</w:t>
      </w:r>
      <w:r w:rsidR="008033A1" w:rsidRPr="003C21E1">
        <w:rPr>
          <w:rFonts w:ascii="Times New Roman" w:hAnsi="Times New Roman" w:cs="Times New Roman"/>
          <w:sz w:val="24"/>
          <w:szCs w:val="24"/>
        </w:rPr>
        <w:t xml:space="preserve"> and its identity formation.</w:t>
      </w:r>
      <w:r w:rsidR="0067296E" w:rsidRPr="003C21E1">
        <w:rPr>
          <w:rFonts w:ascii="Times New Roman" w:hAnsi="Times New Roman" w:cs="Times New Roman"/>
          <w:sz w:val="24"/>
          <w:szCs w:val="24"/>
        </w:rPr>
        <w:t xml:space="preserve"> </w:t>
      </w:r>
      <w:r w:rsidR="00B83248" w:rsidRPr="003C21E1">
        <w:rPr>
          <w:rFonts w:ascii="Times New Roman" w:hAnsi="Times New Roman" w:cs="Times New Roman"/>
          <w:sz w:val="24"/>
          <w:szCs w:val="24"/>
        </w:rPr>
        <w:t>T</w:t>
      </w:r>
      <w:r w:rsidR="00716EB5" w:rsidRPr="003C21E1">
        <w:rPr>
          <w:rFonts w:ascii="Times New Roman" w:hAnsi="Times New Roman" w:cs="Times New Roman"/>
          <w:sz w:val="24"/>
          <w:szCs w:val="24"/>
        </w:rPr>
        <w:t xml:space="preserve">he EU institutions have reacted and responded differently to variety of crises that </w:t>
      </w:r>
      <w:r w:rsidR="00183726" w:rsidRPr="003C21E1">
        <w:rPr>
          <w:rFonts w:ascii="Times New Roman" w:hAnsi="Times New Roman" w:cs="Times New Roman"/>
          <w:sz w:val="24"/>
          <w:szCs w:val="24"/>
        </w:rPr>
        <w:t>t</w:t>
      </w:r>
      <w:r w:rsidR="007B5C54" w:rsidRPr="003C21E1">
        <w:rPr>
          <w:rFonts w:ascii="Times New Roman" w:hAnsi="Times New Roman" w:cs="Times New Roman"/>
          <w:sz w:val="24"/>
          <w:szCs w:val="24"/>
        </w:rPr>
        <w:t>he Union faced in the 21</w:t>
      </w:r>
      <w:r w:rsidR="007B5C54" w:rsidRPr="003C21E1">
        <w:rPr>
          <w:rFonts w:ascii="Times New Roman" w:hAnsi="Times New Roman" w:cs="Times New Roman"/>
          <w:sz w:val="24"/>
          <w:szCs w:val="24"/>
          <w:vertAlign w:val="superscript"/>
        </w:rPr>
        <w:t>st</w:t>
      </w:r>
      <w:r w:rsidR="007B5C54" w:rsidRPr="003C21E1">
        <w:rPr>
          <w:rFonts w:ascii="Times New Roman" w:hAnsi="Times New Roman" w:cs="Times New Roman"/>
          <w:sz w:val="24"/>
          <w:szCs w:val="24"/>
        </w:rPr>
        <w:t xml:space="preserve"> century, particularly in the last decade. </w:t>
      </w:r>
      <w:r w:rsidR="00A82E6F" w:rsidRPr="003C21E1">
        <w:rPr>
          <w:rFonts w:ascii="Times New Roman" w:hAnsi="Times New Roman" w:cs="Times New Roman"/>
          <w:sz w:val="24"/>
          <w:szCs w:val="24"/>
        </w:rPr>
        <w:t xml:space="preserve">As far as refugee / migrant crisis is concerned, the response has been inept, and it had revealed serious weaknesses of the EU asylum policy and its implementation. It has also created a fertile ground for the right-wing populism and far-right extremism to expand, although it has already been present and has manifested itself in incidental racism and Islamophobia. </w:t>
      </w:r>
      <w:r w:rsidR="00522314">
        <w:rPr>
          <w:rFonts w:ascii="Times New Roman" w:hAnsi="Times New Roman" w:cs="Times New Roman"/>
          <w:sz w:val="24"/>
          <w:szCs w:val="24"/>
        </w:rPr>
        <w:t>With the instability in both southern and easter neighbourhood</w:t>
      </w:r>
      <w:r w:rsidR="009307B3">
        <w:rPr>
          <w:rFonts w:ascii="Times New Roman" w:hAnsi="Times New Roman" w:cs="Times New Roman"/>
          <w:sz w:val="24"/>
          <w:szCs w:val="24"/>
        </w:rPr>
        <w:t xml:space="preserve">, the EU </w:t>
      </w:r>
      <w:r w:rsidR="00710F07">
        <w:rPr>
          <w:rFonts w:ascii="Times New Roman" w:hAnsi="Times New Roman" w:cs="Times New Roman"/>
          <w:sz w:val="24"/>
          <w:szCs w:val="24"/>
        </w:rPr>
        <w:t xml:space="preserve">remains a destination refugees and migrants </w:t>
      </w:r>
      <w:r w:rsidR="007734DC">
        <w:rPr>
          <w:rFonts w:ascii="Times New Roman" w:hAnsi="Times New Roman" w:cs="Times New Roman"/>
          <w:sz w:val="24"/>
          <w:szCs w:val="24"/>
        </w:rPr>
        <w:t xml:space="preserve">will continue to view as </w:t>
      </w:r>
      <w:proofErr w:type="gramStart"/>
      <w:r w:rsidR="007734DC">
        <w:rPr>
          <w:rFonts w:ascii="Times New Roman" w:hAnsi="Times New Roman" w:cs="Times New Roman"/>
          <w:sz w:val="24"/>
          <w:szCs w:val="24"/>
        </w:rPr>
        <w:t xml:space="preserve">a </w:t>
      </w:r>
      <w:r w:rsidR="002B1DA7">
        <w:rPr>
          <w:rFonts w:ascii="Times New Roman" w:hAnsi="Times New Roman" w:cs="Times New Roman"/>
          <w:sz w:val="24"/>
          <w:szCs w:val="24"/>
        </w:rPr>
        <w:t>safe haven</w:t>
      </w:r>
      <w:proofErr w:type="gramEnd"/>
      <w:r w:rsidR="002B1DA7">
        <w:rPr>
          <w:rFonts w:ascii="Times New Roman" w:hAnsi="Times New Roman" w:cs="Times New Roman"/>
          <w:sz w:val="24"/>
          <w:szCs w:val="24"/>
        </w:rPr>
        <w:t xml:space="preserve">. The </w:t>
      </w:r>
      <w:r w:rsidR="007F02EA">
        <w:rPr>
          <w:rFonts w:ascii="Times New Roman" w:hAnsi="Times New Roman" w:cs="Times New Roman"/>
          <w:sz w:val="24"/>
          <w:szCs w:val="24"/>
        </w:rPr>
        <w:t xml:space="preserve">burden of the asylum </w:t>
      </w:r>
      <w:r w:rsidR="00565D1C">
        <w:rPr>
          <w:rFonts w:ascii="Times New Roman" w:hAnsi="Times New Roman" w:cs="Times New Roman"/>
          <w:sz w:val="24"/>
          <w:szCs w:val="24"/>
        </w:rPr>
        <w:t xml:space="preserve">processing and granting asylum </w:t>
      </w:r>
      <w:r w:rsidR="00A70B15">
        <w:rPr>
          <w:rFonts w:ascii="Times New Roman" w:hAnsi="Times New Roman" w:cs="Times New Roman"/>
          <w:sz w:val="24"/>
          <w:szCs w:val="24"/>
        </w:rPr>
        <w:t xml:space="preserve">must be more equally distributed among the </w:t>
      </w:r>
      <w:r w:rsidR="002B1DA7">
        <w:rPr>
          <w:rFonts w:ascii="Times New Roman" w:hAnsi="Times New Roman" w:cs="Times New Roman"/>
          <w:sz w:val="24"/>
          <w:szCs w:val="24"/>
        </w:rPr>
        <w:t xml:space="preserve">EU </w:t>
      </w:r>
      <w:r w:rsidR="00A70B15">
        <w:rPr>
          <w:rFonts w:ascii="Times New Roman" w:hAnsi="Times New Roman" w:cs="Times New Roman"/>
          <w:sz w:val="24"/>
          <w:szCs w:val="24"/>
        </w:rPr>
        <w:t>Member States. This calls for re-examining the asylum regulation</w:t>
      </w:r>
      <w:r w:rsidR="003A093D">
        <w:rPr>
          <w:rFonts w:ascii="Times New Roman" w:hAnsi="Times New Roman" w:cs="Times New Roman"/>
          <w:sz w:val="24"/>
          <w:szCs w:val="24"/>
        </w:rPr>
        <w:t xml:space="preserve">, but also the renewed commitment to the EU values that affect the norms </w:t>
      </w:r>
      <w:r w:rsidR="000A0F64">
        <w:rPr>
          <w:rFonts w:ascii="Times New Roman" w:hAnsi="Times New Roman" w:cs="Times New Roman"/>
          <w:sz w:val="24"/>
          <w:szCs w:val="24"/>
        </w:rPr>
        <w:t xml:space="preserve">connected to those values in the </w:t>
      </w:r>
      <w:r w:rsidR="00C9333B">
        <w:rPr>
          <w:rFonts w:ascii="Times New Roman" w:hAnsi="Times New Roman" w:cs="Times New Roman"/>
          <w:sz w:val="24"/>
          <w:szCs w:val="24"/>
        </w:rPr>
        <w:t>M</w:t>
      </w:r>
      <w:r w:rsidR="000A0F64">
        <w:rPr>
          <w:rFonts w:ascii="Times New Roman" w:hAnsi="Times New Roman" w:cs="Times New Roman"/>
          <w:sz w:val="24"/>
          <w:szCs w:val="24"/>
        </w:rPr>
        <w:t>ember States</w:t>
      </w:r>
      <w:r w:rsidR="00C9333B">
        <w:rPr>
          <w:rFonts w:ascii="Times New Roman" w:hAnsi="Times New Roman" w:cs="Times New Roman"/>
          <w:sz w:val="24"/>
          <w:szCs w:val="24"/>
        </w:rPr>
        <w:t>.</w:t>
      </w:r>
      <w:r w:rsidR="003A093D">
        <w:rPr>
          <w:rFonts w:ascii="Times New Roman" w:hAnsi="Times New Roman" w:cs="Times New Roman"/>
          <w:sz w:val="24"/>
          <w:szCs w:val="24"/>
        </w:rPr>
        <w:t xml:space="preserve"> </w:t>
      </w:r>
    </w:p>
    <w:p w14:paraId="4DA7427D" w14:textId="3859DBF4" w:rsidR="00A82E6F" w:rsidRDefault="00C9333B"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The response to the Ukraine war and the corresponding economic and energy crisis has proven that joint foreign policy</w:t>
      </w:r>
      <w:r w:rsidR="008B5172">
        <w:rPr>
          <w:rFonts w:ascii="Times New Roman" w:hAnsi="Times New Roman" w:cs="Times New Roman"/>
          <w:sz w:val="24"/>
          <w:szCs w:val="24"/>
        </w:rPr>
        <w:t xml:space="preserve"> could be implemented</w:t>
      </w:r>
      <w:r w:rsidRPr="003C21E1">
        <w:rPr>
          <w:rFonts w:ascii="Times New Roman" w:hAnsi="Times New Roman" w:cs="Times New Roman"/>
          <w:sz w:val="24"/>
          <w:szCs w:val="24"/>
        </w:rPr>
        <w:t xml:space="preserve"> and that the EU institutions and Member States </w:t>
      </w:r>
      <w:proofErr w:type="gramStart"/>
      <w:r w:rsidRPr="003C21E1">
        <w:rPr>
          <w:rFonts w:ascii="Times New Roman" w:hAnsi="Times New Roman" w:cs="Times New Roman"/>
          <w:sz w:val="24"/>
          <w:szCs w:val="24"/>
        </w:rPr>
        <w:t>are capable of responding</w:t>
      </w:r>
      <w:proofErr w:type="gramEnd"/>
      <w:r w:rsidRPr="003C21E1">
        <w:rPr>
          <w:rFonts w:ascii="Times New Roman" w:hAnsi="Times New Roman" w:cs="Times New Roman"/>
          <w:sz w:val="24"/>
          <w:szCs w:val="24"/>
        </w:rPr>
        <w:t xml:space="preserve"> collectively. The sense of community and a joint response prevailed in case of this crisis. While ‘collective responsibility norm’ prevailed in responding to the war that was directly affecting the EU security and economy, there has been an apparent lack of the said norm in addressing the breach of International Humanitarian Law amid Israeli</w:t>
      </w:r>
      <w:r w:rsidR="00CE7CC5">
        <w:rPr>
          <w:rFonts w:ascii="Times New Roman" w:hAnsi="Times New Roman" w:cs="Times New Roman"/>
          <w:sz w:val="24"/>
          <w:szCs w:val="24"/>
        </w:rPr>
        <w:t xml:space="preserve"> </w:t>
      </w:r>
      <w:r w:rsidRPr="003C21E1">
        <w:rPr>
          <w:rFonts w:ascii="Times New Roman" w:hAnsi="Times New Roman" w:cs="Times New Roman"/>
          <w:sz w:val="24"/>
          <w:szCs w:val="24"/>
        </w:rPr>
        <w:t>-</w:t>
      </w:r>
      <w:r w:rsidR="00CE7CC5">
        <w:rPr>
          <w:rFonts w:ascii="Times New Roman" w:hAnsi="Times New Roman" w:cs="Times New Roman"/>
          <w:sz w:val="24"/>
          <w:szCs w:val="24"/>
        </w:rPr>
        <w:t xml:space="preserve"> </w:t>
      </w:r>
      <w:r w:rsidRPr="003C21E1">
        <w:rPr>
          <w:rFonts w:ascii="Times New Roman" w:hAnsi="Times New Roman" w:cs="Times New Roman"/>
          <w:sz w:val="24"/>
          <w:szCs w:val="24"/>
        </w:rPr>
        <w:t>Palestinian conflict escalation, even when plausible genocide was ruled by the International Court</w:t>
      </w:r>
      <w:r w:rsidR="00CE7CC5">
        <w:rPr>
          <w:rFonts w:ascii="Times New Roman" w:hAnsi="Times New Roman" w:cs="Times New Roman"/>
          <w:sz w:val="24"/>
          <w:szCs w:val="24"/>
        </w:rPr>
        <w:t xml:space="preserve"> of Justice</w:t>
      </w:r>
      <w:r w:rsidRPr="003C21E1">
        <w:rPr>
          <w:rFonts w:ascii="Times New Roman" w:hAnsi="Times New Roman" w:cs="Times New Roman"/>
          <w:sz w:val="24"/>
          <w:szCs w:val="24"/>
        </w:rPr>
        <w:t>.</w:t>
      </w:r>
      <w:r w:rsidR="00A16BDE">
        <w:rPr>
          <w:rFonts w:ascii="Times New Roman" w:hAnsi="Times New Roman" w:cs="Times New Roman"/>
          <w:sz w:val="24"/>
          <w:szCs w:val="24"/>
        </w:rPr>
        <w:t xml:space="preserve"> </w:t>
      </w:r>
      <w:r w:rsidR="007C08B3">
        <w:rPr>
          <w:rFonts w:ascii="Times New Roman" w:hAnsi="Times New Roman" w:cs="Times New Roman"/>
          <w:sz w:val="24"/>
          <w:szCs w:val="24"/>
        </w:rPr>
        <w:t>Observing these differences in approach to conflicts in the nei</w:t>
      </w:r>
      <w:r w:rsidR="00931490">
        <w:rPr>
          <w:rFonts w:ascii="Times New Roman" w:hAnsi="Times New Roman" w:cs="Times New Roman"/>
          <w:sz w:val="24"/>
          <w:szCs w:val="24"/>
        </w:rPr>
        <w:t xml:space="preserve">ghbourhood calls for reassessing the European Neighbourhood Policy to allow </w:t>
      </w:r>
      <w:r w:rsidR="009C54CC">
        <w:rPr>
          <w:rFonts w:ascii="Times New Roman" w:hAnsi="Times New Roman" w:cs="Times New Roman"/>
          <w:sz w:val="24"/>
          <w:szCs w:val="24"/>
        </w:rPr>
        <w:t>the</w:t>
      </w:r>
      <w:r w:rsidR="008D43EA" w:rsidRPr="008D43EA">
        <w:rPr>
          <w:rFonts w:ascii="Times New Roman" w:hAnsi="Times New Roman" w:cs="Times New Roman"/>
          <w:sz w:val="24"/>
          <w:szCs w:val="24"/>
        </w:rPr>
        <w:t xml:space="preserve"> </w:t>
      </w:r>
      <w:r w:rsidR="008D43EA">
        <w:rPr>
          <w:rFonts w:ascii="Times New Roman" w:hAnsi="Times New Roman" w:cs="Times New Roman"/>
          <w:sz w:val="24"/>
          <w:szCs w:val="24"/>
        </w:rPr>
        <w:t>manoeuvring space of the EU decision-making</w:t>
      </w:r>
      <w:r w:rsidR="005F0FD5" w:rsidRPr="005F0FD5">
        <w:rPr>
          <w:rFonts w:ascii="Times New Roman" w:hAnsi="Times New Roman" w:cs="Times New Roman"/>
          <w:sz w:val="24"/>
          <w:szCs w:val="24"/>
        </w:rPr>
        <w:t xml:space="preserve"> </w:t>
      </w:r>
      <w:r w:rsidR="005F0FD5">
        <w:rPr>
          <w:rFonts w:ascii="Times New Roman" w:hAnsi="Times New Roman" w:cs="Times New Roman"/>
          <w:sz w:val="24"/>
          <w:szCs w:val="24"/>
        </w:rPr>
        <w:t>by i</w:t>
      </w:r>
      <w:r w:rsidR="005F0FD5" w:rsidRPr="00E0792E">
        <w:rPr>
          <w:rFonts w:ascii="Times New Roman" w:hAnsi="Times New Roman" w:cs="Times New Roman"/>
          <w:sz w:val="24"/>
          <w:szCs w:val="24"/>
        </w:rPr>
        <w:t>nstitutionali</w:t>
      </w:r>
      <w:r w:rsidR="005F0FD5">
        <w:rPr>
          <w:rFonts w:ascii="Times New Roman" w:hAnsi="Times New Roman" w:cs="Times New Roman"/>
          <w:sz w:val="24"/>
          <w:szCs w:val="24"/>
        </w:rPr>
        <w:t>s</w:t>
      </w:r>
      <w:r w:rsidR="005F0FD5" w:rsidRPr="00E0792E">
        <w:rPr>
          <w:rFonts w:ascii="Times New Roman" w:hAnsi="Times New Roman" w:cs="Times New Roman"/>
          <w:sz w:val="24"/>
          <w:szCs w:val="24"/>
        </w:rPr>
        <w:t xml:space="preserve">ation of interest and </w:t>
      </w:r>
      <w:r w:rsidR="0005744F">
        <w:rPr>
          <w:rFonts w:ascii="Times New Roman" w:hAnsi="Times New Roman" w:cs="Times New Roman"/>
          <w:sz w:val="24"/>
          <w:szCs w:val="24"/>
        </w:rPr>
        <w:t xml:space="preserve">development of </w:t>
      </w:r>
      <w:r w:rsidR="005F0FD5" w:rsidRPr="00E0792E">
        <w:rPr>
          <w:rFonts w:ascii="Times New Roman" w:hAnsi="Times New Roman" w:cs="Times New Roman"/>
          <w:sz w:val="24"/>
          <w:szCs w:val="24"/>
        </w:rPr>
        <w:t>conditionality-based partnerships.</w:t>
      </w:r>
      <w:r w:rsidR="001950AD">
        <w:rPr>
          <w:rFonts w:ascii="Times New Roman" w:hAnsi="Times New Roman" w:cs="Times New Roman"/>
          <w:sz w:val="24"/>
          <w:szCs w:val="24"/>
        </w:rPr>
        <w:t xml:space="preserve"> </w:t>
      </w:r>
      <w:r w:rsidR="0085649A">
        <w:rPr>
          <w:rFonts w:ascii="Times New Roman" w:hAnsi="Times New Roman" w:cs="Times New Roman"/>
          <w:sz w:val="24"/>
          <w:szCs w:val="24"/>
        </w:rPr>
        <w:t>Furthermore, the u</w:t>
      </w:r>
      <w:r w:rsidR="001950AD">
        <w:rPr>
          <w:rFonts w:ascii="Times New Roman" w:hAnsi="Times New Roman" w:cs="Times New Roman"/>
          <w:sz w:val="24"/>
          <w:szCs w:val="24"/>
        </w:rPr>
        <w:t xml:space="preserve">nanimity rule </w:t>
      </w:r>
      <w:r w:rsidR="006368CE">
        <w:rPr>
          <w:rFonts w:ascii="Times New Roman" w:hAnsi="Times New Roman" w:cs="Times New Roman"/>
          <w:sz w:val="24"/>
          <w:szCs w:val="24"/>
        </w:rPr>
        <w:t>set in</w:t>
      </w:r>
      <w:r w:rsidR="001950AD">
        <w:rPr>
          <w:rFonts w:ascii="Times New Roman" w:hAnsi="Times New Roman" w:cs="Times New Roman"/>
          <w:sz w:val="24"/>
          <w:szCs w:val="24"/>
        </w:rPr>
        <w:t xml:space="preserve"> </w:t>
      </w:r>
      <w:r w:rsidR="006368CE" w:rsidRPr="00BC3329">
        <w:rPr>
          <w:rFonts w:ascii="Times New Roman" w:hAnsi="Times New Roman" w:cs="Times New Roman"/>
          <w:sz w:val="24"/>
          <w:szCs w:val="24"/>
          <w:lang w:val="en-US"/>
        </w:rPr>
        <w:t>Common Foreign and Security Policy’s intergovernmental framework</w:t>
      </w:r>
      <w:r w:rsidR="006368CE" w:rsidRPr="00BC3329">
        <w:rPr>
          <w:rFonts w:ascii="Times New Roman" w:hAnsi="Times New Roman" w:cs="Times New Roman"/>
          <w:sz w:val="28"/>
          <w:szCs w:val="28"/>
        </w:rPr>
        <w:t xml:space="preserve"> </w:t>
      </w:r>
      <w:r w:rsidR="005F0FD5">
        <w:rPr>
          <w:rFonts w:ascii="Times New Roman" w:hAnsi="Times New Roman" w:cs="Times New Roman"/>
          <w:sz w:val="24"/>
          <w:szCs w:val="24"/>
        </w:rPr>
        <w:t xml:space="preserve">hampers the </w:t>
      </w:r>
      <w:r w:rsidR="00EC4B5F">
        <w:rPr>
          <w:rFonts w:ascii="Times New Roman" w:hAnsi="Times New Roman" w:cs="Times New Roman"/>
          <w:sz w:val="24"/>
          <w:szCs w:val="24"/>
        </w:rPr>
        <w:t>federalisation processes and the EU institutional response to international developments</w:t>
      </w:r>
      <w:r w:rsidR="0085649A">
        <w:rPr>
          <w:rFonts w:ascii="Times New Roman" w:hAnsi="Times New Roman" w:cs="Times New Roman"/>
          <w:sz w:val="24"/>
          <w:szCs w:val="24"/>
        </w:rPr>
        <w:t>.</w:t>
      </w:r>
    </w:p>
    <w:p w14:paraId="6EC4E5FB" w14:textId="64C5E1A6" w:rsidR="00F26BA5" w:rsidRPr="003C21E1" w:rsidRDefault="00C2664B"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lastRenderedPageBreak/>
        <w:t xml:space="preserve">A proper and </w:t>
      </w:r>
      <w:r w:rsidR="00A22EC3" w:rsidRPr="003C21E1">
        <w:rPr>
          <w:rFonts w:ascii="Times New Roman" w:hAnsi="Times New Roman" w:cs="Times New Roman"/>
          <w:sz w:val="24"/>
          <w:szCs w:val="24"/>
        </w:rPr>
        <w:t>anticipate</w:t>
      </w:r>
      <w:r w:rsidRPr="003C21E1">
        <w:rPr>
          <w:rFonts w:ascii="Times New Roman" w:hAnsi="Times New Roman" w:cs="Times New Roman"/>
          <w:sz w:val="24"/>
          <w:szCs w:val="24"/>
        </w:rPr>
        <w:t>d</w:t>
      </w:r>
      <w:r w:rsidR="007E3179" w:rsidRPr="003C21E1">
        <w:rPr>
          <w:rFonts w:ascii="Times New Roman" w:hAnsi="Times New Roman" w:cs="Times New Roman"/>
          <w:sz w:val="24"/>
          <w:szCs w:val="24"/>
        </w:rPr>
        <w:t xml:space="preserve"> response of</w:t>
      </w:r>
      <w:r w:rsidR="004A214F" w:rsidRPr="003C21E1">
        <w:rPr>
          <w:rFonts w:ascii="Times New Roman" w:hAnsi="Times New Roman" w:cs="Times New Roman"/>
          <w:sz w:val="24"/>
          <w:szCs w:val="24"/>
        </w:rPr>
        <w:t xml:space="preserve"> EU institutions </w:t>
      </w:r>
      <w:r w:rsidR="007E3179" w:rsidRPr="003C21E1">
        <w:rPr>
          <w:rFonts w:ascii="Times New Roman" w:hAnsi="Times New Roman" w:cs="Times New Roman"/>
          <w:sz w:val="24"/>
          <w:szCs w:val="24"/>
        </w:rPr>
        <w:t xml:space="preserve">to </w:t>
      </w:r>
      <w:r w:rsidR="004A214F" w:rsidRPr="003C21E1">
        <w:rPr>
          <w:rFonts w:ascii="Times New Roman" w:hAnsi="Times New Roman" w:cs="Times New Roman"/>
          <w:sz w:val="24"/>
          <w:szCs w:val="24"/>
        </w:rPr>
        <w:t>the corruption scandal known as</w:t>
      </w:r>
      <w:r w:rsidR="00A83059" w:rsidRPr="003C21E1">
        <w:rPr>
          <w:rFonts w:ascii="Times New Roman" w:hAnsi="Times New Roman" w:cs="Times New Roman"/>
          <w:sz w:val="24"/>
          <w:szCs w:val="24"/>
        </w:rPr>
        <w:t xml:space="preserve"> the</w:t>
      </w:r>
      <w:r w:rsidR="004A214F" w:rsidRPr="003C21E1">
        <w:rPr>
          <w:rFonts w:ascii="Times New Roman" w:hAnsi="Times New Roman" w:cs="Times New Roman"/>
          <w:sz w:val="24"/>
          <w:szCs w:val="24"/>
        </w:rPr>
        <w:t xml:space="preserve"> </w:t>
      </w:r>
      <w:r w:rsidR="006A0875" w:rsidRPr="003C21E1">
        <w:rPr>
          <w:rFonts w:ascii="Times New Roman" w:hAnsi="Times New Roman" w:cs="Times New Roman"/>
          <w:sz w:val="24"/>
          <w:szCs w:val="24"/>
        </w:rPr>
        <w:t>‘</w:t>
      </w:r>
      <w:proofErr w:type="spellStart"/>
      <w:r w:rsidR="006A0875" w:rsidRPr="003C21E1">
        <w:rPr>
          <w:rFonts w:ascii="Times New Roman" w:hAnsi="Times New Roman" w:cs="Times New Roman"/>
          <w:sz w:val="24"/>
          <w:szCs w:val="24"/>
        </w:rPr>
        <w:t>Qatargate</w:t>
      </w:r>
      <w:proofErr w:type="spellEnd"/>
      <w:r w:rsidR="00175C8F" w:rsidRPr="003C21E1">
        <w:rPr>
          <w:rFonts w:ascii="Times New Roman" w:hAnsi="Times New Roman" w:cs="Times New Roman"/>
          <w:sz w:val="24"/>
          <w:szCs w:val="24"/>
        </w:rPr>
        <w:t xml:space="preserve">’, in form of the reform of internal </w:t>
      </w:r>
      <w:r w:rsidR="00105B5A" w:rsidRPr="003C21E1">
        <w:rPr>
          <w:rFonts w:ascii="Times New Roman" w:hAnsi="Times New Roman" w:cs="Times New Roman"/>
          <w:sz w:val="24"/>
          <w:szCs w:val="24"/>
        </w:rPr>
        <w:t>rules and enforcement policies,</w:t>
      </w:r>
      <w:r w:rsidR="007E3179" w:rsidRPr="003C21E1">
        <w:rPr>
          <w:rFonts w:ascii="Times New Roman" w:hAnsi="Times New Roman" w:cs="Times New Roman"/>
          <w:sz w:val="24"/>
          <w:szCs w:val="24"/>
        </w:rPr>
        <w:t xml:space="preserve"> is still </w:t>
      </w:r>
      <w:r w:rsidRPr="003C21E1">
        <w:rPr>
          <w:rFonts w:ascii="Times New Roman" w:hAnsi="Times New Roman" w:cs="Times New Roman"/>
          <w:sz w:val="24"/>
          <w:szCs w:val="24"/>
        </w:rPr>
        <w:t>awaited</w:t>
      </w:r>
      <w:r w:rsidR="0085649A">
        <w:rPr>
          <w:rFonts w:ascii="Times New Roman" w:hAnsi="Times New Roman" w:cs="Times New Roman"/>
          <w:sz w:val="24"/>
          <w:szCs w:val="24"/>
        </w:rPr>
        <w:t xml:space="preserve">, but is highly necessary </w:t>
      </w:r>
      <w:proofErr w:type="gramStart"/>
      <w:r w:rsidR="00F94EA3">
        <w:rPr>
          <w:rFonts w:ascii="Times New Roman" w:hAnsi="Times New Roman" w:cs="Times New Roman"/>
          <w:sz w:val="24"/>
          <w:szCs w:val="24"/>
        </w:rPr>
        <w:t>in order to</w:t>
      </w:r>
      <w:proofErr w:type="gramEnd"/>
      <w:r w:rsidR="00F94EA3">
        <w:rPr>
          <w:rFonts w:ascii="Times New Roman" w:hAnsi="Times New Roman" w:cs="Times New Roman"/>
          <w:sz w:val="24"/>
          <w:szCs w:val="24"/>
        </w:rPr>
        <w:t xml:space="preserve"> uphold the Rule of Law principles and values that are the integrative fabric of the EU</w:t>
      </w:r>
      <w:r w:rsidR="006A0875" w:rsidRPr="003C21E1">
        <w:rPr>
          <w:rFonts w:ascii="Times New Roman" w:hAnsi="Times New Roman" w:cs="Times New Roman"/>
          <w:sz w:val="24"/>
          <w:szCs w:val="24"/>
        </w:rPr>
        <w:t>.</w:t>
      </w:r>
      <w:r w:rsidRPr="003C21E1">
        <w:rPr>
          <w:rFonts w:ascii="Times New Roman" w:hAnsi="Times New Roman" w:cs="Times New Roman"/>
          <w:sz w:val="24"/>
          <w:szCs w:val="24"/>
        </w:rPr>
        <w:t xml:space="preserve"> </w:t>
      </w:r>
      <w:r w:rsidR="006A0875" w:rsidRPr="003C21E1">
        <w:rPr>
          <w:rFonts w:ascii="Times New Roman" w:hAnsi="Times New Roman" w:cs="Times New Roman"/>
          <w:sz w:val="24"/>
          <w:szCs w:val="24"/>
        </w:rPr>
        <w:t>The first reactions</w:t>
      </w:r>
      <w:r w:rsidR="00105B5A" w:rsidRPr="003C21E1">
        <w:rPr>
          <w:rFonts w:ascii="Times New Roman" w:hAnsi="Times New Roman" w:cs="Times New Roman"/>
          <w:sz w:val="24"/>
          <w:szCs w:val="24"/>
        </w:rPr>
        <w:t xml:space="preserve"> to the scandal</w:t>
      </w:r>
      <w:r w:rsidR="006A0875" w:rsidRPr="003C21E1">
        <w:rPr>
          <w:rFonts w:ascii="Times New Roman" w:hAnsi="Times New Roman" w:cs="Times New Roman"/>
          <w:sz w:val="24"/>
          <w:szCs w:val="24"/>
        </w:rPr>
        <w:t xml:space="preserve"> were a sho</w:t>
      </w:r>
      <w:r w:rsidR="004E7F0B" w:rsidRPr="003C21E1">
        <w:rPr>
          <w:rFonts w:ascii="Times New Roman" w:hAnsi="Times New Roman" w:cs="Times New Roman"/>
          <w:sz w:val="24"/>
          <w:szCs w:val="24"/>
        </w:rPr>
        <w:t>ck and outrage, however the EU</w:t>
      </w:r>
      <w:r w:rsidR="005C7DB7" w:rsidRPr="003C21E1">
        <w:rPr>
          <w:rFonts w:ascii="Times New Roman" w:hAnsi="Times New Roman" w:cs="Times New Roman"/>
          <w:sz w:val="24"/>
          <w:szCs w:val="24"/>
        </w:rPr>
        <w:t xml:space="preserve"> officials</w:t>
      </w:r>
      <w:r w:rsidR="004E7F0B" w:rsidRPr="003C21E1">
        <w:rPr>
          <w:rFonts w:ascii="Times New Roman" w:hAnsi="Times New Roman" w:cs="Times New Roman"/>
          <w:sz w:val="24"/>
          <w:szCs w:val="24"/>
        </w:rPr>
        <w:t xml:space="preserve"> have</w:t>
      </w:r>
      <w:r w:rsidR="005C7DB7" w:rsidRPr="003C21E1">
        <w:rPr>
          <w:rFonts w:ascii="Times New Roman" w:hAnsi="Times New Roman" w:cs="Times New Roman"/>
          <w:sz w:val="24"/>
          <w:szCs w:val="24"/>
        </w:rPr>
        <w:t xml:space="preserve"> also</w:t>
      </w:r>
      <w:r w:rsidR="004E7F0B" w:rsidRPr="003C21E1">
        <w:rPr>
          <w:rFonts w:ascii="Times New Roman" w:hAnsi="Times New Roman" w:cs="Times New Roman"/>
          <w:sz w:val="24"/>
          <w:szCs w:val="24"/>
        </w:rPr>
        <w:t xml:space="preserve"> tried to limit the information </w:t>
      </w:r>
      <w:r w:rsidR="00A563DB" w:rsidRPr="003C21E1">
        <w:rPr>
          <w:rFonts w:ascii="Times New Roman" w:hAnsi="Times New Roman" w:cs="Times New Roman"/>
          <w:sz w:val="24"/>
          <w:szCs w:val="24"/>
        </w:rPr>
        <w:t xml:space="preserve">and package it as </w:t>
      </w:r>
      <w:r w:rsidR="00930F3E" w:rsidRPr="003C21E1">
        <w:rPr>
          <w:rFonts w:ascii="Times New Roman" w:hAnsi="Times New Roman" w:cs="Times New Roman"/>
          <w:sz w:val="24"/>
          <w:szCs w:val="24"/>
        </w:rPr>
        <w:t>an ‘urgency</w:t>
      </w:r>
      <w:r w:rsidR="008A6699" w:rsidRPr="003C21E1">
        <w:rPr>
          <w:rFonts w:ascii="Times New Roman" w:hAnsi="Times New Roman" w:cs="Times New Roman"/>
          <w:sz w:val="24"/>
          <w:szCs w:val="24"/>
        </w:rPr>
        <w:t>’</w:t>
      </w:r>
      <w:r w:rsidR="00A563DB" w:rsidRPr="003C21E1">
        <w:rPr>
          <w:rFonts w:ascii="Times New Roman" w:hAnsi="Times New Roman" w:cs="Times New Roman"/>
          <w:sz w:val="24"/>
          <w:szCs w:val="24"/>
        </w:rPr>
        <w:t xml:space="preserve"> policy to be described in 500 words, to which </w:t>
      </w:r>
      <w:r w:rsidR="00CE628C" w:rsidRPr="003C21E1">
        <w:rPr>
          <w:rFonts w:ascii="Times New Roman" w:hAnsi="Times New Roman" w:cs="Times New Roman"/>
          <w:sz w:val="24"/>
          <w:szCs w:val="24"/>
        </w:rPr>
        <w:t>human rights organisations</w:t>
      </w:r>
      <w:r w:rsidR="005C7DB7" w:rsidRPr="003C21E1">
        <w:rPr>
          <w:rFonts w:ascii="Times New Roman" w:hAnsi="Times New Roman" w:cs="Times New Roman"/>
          <w:sz w:val="24"/>
          <w:szCs w:val="24"/>
        </w:rPr>
        <w:t xml:space="preserve"> have</w:t>
      </w:r>
      <w:r w:rsidR="00CE628C" w:rsidRPr="003C21E1">
        <w:rPr>
          <w:rFonts w:ascii="Times New Roman" w:hAnsi="Times New Roman" w:cs="Times New Roman"/>
          <w:sz w:val="24"/>
          <w:szCs w:val="24"/>
        </w:rPr>
        <w:t xml:space="preserve"> responded</w:t>
      </w:r>
      <w:r w:rsidRPr="003C21E1">
        <w:rPr>
          <w:rFonts w:ascii="Times New Roman" w:hAnsi="Times New Roman" w:cs="Times New Roman"/>
          <w:sz w:val="24"/>
          <w:szCs w:val="24"/>
        </w:rPr>
        <w:t xml:space="preserve"> with criticism</w:t>
      </w:r>
      <w:r w:rsidR="00CE628C" w:rsidRPr="003C21E1">
        <w:rPr>
          <w:rFonts w:ascii="Times New Roman" w:hAnsi="Times New Roman" w:cs="Times New Roman"/>
          <w:sz w:val="24"/>
          <w:szCs w:val="24"/>
        </w:rPr>
        <w:t xml:space="preserve">. </w:t>
      </w:r>
      <w:r w:rsidR="004C7C3C" w:rsidRPr="003C21E1">
        <w:rPr>
          <w:rFonts w:ascii="Times New Roman" w:hAnsi="Times New Roman" w:cs="Times New Roman"/>
          <w:sz w:val="24"/>
          <w:szCs w:val="24"/>
        </w:rPr>
        <w:t>While representing the challenge to the rule of law, the</w:t>
      </w:r>
      <w:r w:rsidR="00CE5C46" w:rsidRPr="003C21E1">
        <w:rPr>
          <w:rFonts w:ascii="Times New Roman" w:hAnsi="Times New Roman" w:cs="Times New Roman"/>
          <w:sz w:val="24"/>
          <w:szCs w:val="24"/>
        </w:rPr>
        <w:t xml:space="preserve"> </w:t>
      </w:r>
      <w:r w:rsidR="004C7C3C" w:rsidRPr="003C21E1">
        <w:rPr>
          <w:rFonts w:ascii="Times New Roman" w:hAnsi="Times New Roman" w:cs="Times New Roman"/>
          <w:sz w:val="24"/>
          <w:szCs w:val="24"/>
        </w:rPr>
        <w:t>‘</w:t>
      </w:r>
      <w:proofErr w:type="spellStart"/>
      <w:r w:rsidR="004C7C3C" w:rsidRPr="003C21E1">
        <w:rPr>
          <w:rFonts w:ascii="Times New Roman" w:hAnsi="Times New Roman" w:cs="Times New Roman"/>
          <w:sz w:val="24"/>
          <w:szCs w:val="24"/>
        </w:rPr>
        <w:t>Qatargate</w:t>
      </w:r>
      <w:proofErr w:type="spellEnd"/>
      <w:r w:rsidR="004C7C3C" w:rsidRPr="003C21E1">
        <w:rPr>
          <w:rFonts w:ascii="Times New Roman" w:hAnsi="Times New Roman" w:cs="Times New Roman"/>
          <w:sz w:val="24"/>
          <w:szCs w:val="24"/>
        </w:rPr>
        <w:t xml:space="preserve">’ </w:t>
      </w:r>
      <w:r w:rsidR="00893A49" w:rsidRPr="003C21E1">
        <w:rPr>
          <w:rFonts w:ascii="Times New Roman" w:hAnsi="Times New Roman" w:cs="Times New Roman"/>
          <w:sz w:val="24"/>
          <w:szCs w:val="24"/>
        </w:rPr>
        <w:t xml:space="preserve">had raised </w:t>
      </w:r>
      <w:r w:rsidR="00EE5848" w:rsidRPr="003C21E1">
        <w:rPr>
          <w:rFonts w:ascii="Times New Roman" w:hAnsi="Times New Roman" w:cs="Times New Roman"/>
          <w:sz w:val="24"/>
          <w:szCs w:val="24"/>
        </w:rPr>
        <w:t xml:space="preserve">an even </w:t>
      </w:r>
      <w:r w:rsidR="00FD4E86" w:rsidRPr="003C21E1">
        <w:rPr>
          <w:rFonts w:ascii="Times New Roman" w:hAnsi="Times New Roman" w:cs="Times New Roman"/>
          <w:sz w:val="24"/>
          <w:szCs w:val="24"/>
        </w:rPr>
        <w:t xml:space="preserve">more important issue of </w:t>
      </w:r>
      <w:r w:rsidR="00BE2429" w:rsidRPr="003C21E1">
        <w:rPr>
          <w:rFonts w:ascii="Times New Roman" w:hAnsi="Times New Roman" w:cs="Times New Roman"/>
          <w:sz w:val="24"/>
          <w:szCs w:val="24"/>
        </w:rPr>
        <w:t xml:space="preserve">porosity of the EU </w:t>
      </w:r>
      <w:r w:rsidR="00E35B9B" w:rsidRPr="003C21E1">
        <w:rPr>
          <w:rFonts w:ascii="Times New Roman" w:hAnsi="Times New Roman" w:cs="Times New Roman"/>
          <w:sz w:val="24"/>
          <w:szCs w:val="24"/>
        </w:rPr>
        <w:t>legislative body</w:t>
      </w:r>
      <w:r w:rsidR="00AD3704" w:rsidRPr="003C21E1">
        <w:rPr>
          <w:rFonts w:ascii="Times New Roman" w:hAnsi="Times New Roman" w:cs="Times New Roman"/>
          <w:sz w:val="24"/>
          <w:szCs w:val="24"/>
        </w:rPr>
        <w:t xml:space="preserve"> </w:t>
      </w:r>
      <w:r w:rsidR="00E35B9B" w:rsidRPr="003C21E1">
        <w:rPr>
          <w:rFonts w:ascii="Times New Roman" w:hAnsi="Times New Roman" w:cs="Times New Roman"/>
          <w:sz w:val="24"/>
          <w:szCs w:val="24"/>
        </w:rPr>
        <w:t xml:space="preserve">that </w:t>
      </w:r>
      <w:r w:rsidR="00CD4004" w:rsidRPr="003C21E1">
        <w:rPr>
          <w:rFonts w:ascii="Times New Roman" w:hAnsi="Times New Roman" w:cs="Times New Roman"/>
          <w:sz w:val="24"/>
          <w:szCs w:val="24"/>
        </w:rPr>
        <w:t>enables</w:t>
      </w:r>
      <w:r w:rsidR="00203CA4" w:rsidRPr="003C21E1">
        <w:rPr>
          <w:rFonts w:ascii="Times New Roman" w:hAnsi="Times New Roman" w:cs="Times New Roman"/>
          <w:sz w:val="24"/>
          <w:szCs w:val="24"/>
        </w:rPr>
        <w:t xml:space="preserve"> </w:t>
      </w:r>
      <w:r w:rsidR="00E35B9B" w:rsidRPr="003C21E1">
        <w:rPr>
          <w:rFonts w:ascii="Times New Roman" w:hAnsi="Times New Roman" w:cs="Times New Roman"/>
          <w:sz w:val="24"/>
          <w:szCs w:val="24"/>
        </w:rPr>
        <w:t xml:space="preserve">the </w:t>
      </w:r>
      <w:r w:rsidR="00C85EE0" w:rsidRPr="003C21E1">
        <w:rPr>
          <w:rFonts w:ascii="Times New Roman" w:hAnsi="Times New Roman" w:cs="Times New Roman"/>
          <w:sz w:val="24"/>
          <w:szCs w:val="24"/>
        </w:rPr>
        <w:t xml:space="preserve">adoption of </w:t>
      </w:r>
      <w:r w:rsidR="00203CA4" w:rsidRPr="003C21E1">
        <w:rPr>
          <w:rFonts w:ascii="Times New Roman" w:hAnsi="Times New Roman" w:cs="Times New Roman"/>
          <w:sz w:val="24"/>
          <w:szCs w:val="24"/>
        </w:rPr>
        <w:t xml:space="preserve">policies that are not in the </w:t>
      </w:r>
      <w:r w:rsidR="00676EA6" w:rsidRPr="003C21E1">
        <w:rPr>
          <w:rFonts w:ascii="Times New Roman" w:hAnsi="Times New Roman" w:cs="Times New Roman"/>
          <w:sz w:val="24"/>
          <w:szCs w:val="24"/>
        </w:rPr>
        <w:t>Union’s</w:t>
      </w:r>
      <w:r w:rsidR="00203CA4" w:rsidRPr="003C21E1">
        <w:rPr>
          <w:rFonts w:ascii="Times New Roman" w:hAnsi="Times New Roman" w:cs="Times New Roman"/>
          <w:sz w:val="24"/>
          <w:szCs w:val="24"/>
        </w:rPr>
        <w:t>, but in the interests of foreign governments</w:t>
      </w:r>
      <w:r w:rsidR="00225618" w:rsidRPr="003C21E1">
        <w:rPr>
          <w:rFonts w:ascii="Times New Roman" w:hAnsi="Times New Roman" w:cs="Times New Roman"/>
          <w:sz w:val="24"/>
          <w:szCs w:val="24"/>
        </w:rPr>
        <w:t xml:space="preserve">. </w:t>
      </w:r>
    </w:p>
    <w:p w14:paraId="1BDC4B97" w14:textId="390E068E" w:rsidR="00117384" w:rsidRPr="003C21E1" w:rsidRDefault="0005744F" w:rsidP="00864296">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 xml:space="preserve">The EU has come out of Brexit with a Withdrawal Agreement with the UK and although it has lost its second largest economy and a significant budgetary income source, the remaining Member States have managed to mitigate the risks and maintain resilience both when it comes to anticipated economic downturn as well as a threat of further disintegration. </w:t>
      </w:r>
      <w:r w:rsidR="00117384" w:rsidRPr="003C21E1">
        <w:rPr>
          <w:rFonts w:ascii="Times New Roman" w:hAnsi="Times New Roman" w:cs="Times New Roman"/>
          <w:sz w:val="24"/>
          <w:szCs w:val="24"/>
        </w:rPr>
        <w:t>The Enlargement process is still open and ongoing</w:t>
      </w:r>
      <w:r w:rsidR="003E7A0E" w:rsidRPr="003C21E1">
        <w:rPr>
          <w:rFonts w:ascii="Times New Roman" w:hAnsi="Times New Roman" w:cs="Times New Roman"/>
          <w:sz w:val="24"/>
          <w:szCs w:val="24"/>
        </w:rPr>
        <w:t>. The Russian threat has “re</w:t>
      </w:r>
      <w:r w:rsidR="000A32D8" w:rsidRPr="003C21E1">
        <w:rPr>
          <w:rFonts w:ascii="Times New Roman" w:hAnsi="Times New Roman" w:cs="Times New Roman"/>
          <w:sz w:val="24"/>
          <w:szCs w:val="24"/>
        </w:rPr>
        <w:t>-</w:t>
      </w:r>
      <w:r w:rsidR="003E7A0E" w:rsidRPr="003C21E1">
        <w:rPr>
          <w:rFonts w:ascii="Times New Roman" w:hAnsi="Times New Roman" w:cs="Times New Roman"/>
          <w:sz w:val="24"/>
          <w:szCs w:val="24"/>
        </w:rPr>
        <w:t>energise</w:t>
      </w:r>
      <w:r w:rsidR="005C7DB7" w:rsidRPr="003C21E1">
        <w:rPr>
          <w:rFonts w:ascii="Times New Roman" w:hAnsi="Times New Roman" w:cs="Times New Roman"/>
          <w:sz w:val="24"/>
          <w:szCs w:val="24"/>
        </w:rPr>
        <w:t>d</w:t>
      </w:r>
      <w:r w:rsidR="003E7A0E" w:rsidRPr="003C21E1">
        <w:rPr>
          <w:rFonts w:ascii="Times New Roman" w:hAnsi="Times New Roman" w:cs="Times New Roman"/>
          <w:sz w:val="24"/>
          <w:szCs w:val="24"/>
        </w:rPr>
        <w:t xml:space="preserve">” it and the effort </w:t>
      </w:r>
      <w:proofErr w:type="gramStart"/>
      <w:r w:rsidR="003E7A0E" w:rsidRPr="003C21E1">
        <w:rPr>
          <w:rFonts w:ascii="Times New Roman" w:hAnsi="Times New Roman" w:cs="Times New Roman"/>
          <w:sz w:val="24"/>
          <w:szCs w:val="24"/>
        </w:rPr>
        <w:t>is</w:t>
      </w:r>
      <w:proofErr w:type="gramEnd"/>
      <w:r w:rsidR="003E7A0E" w:rsidRPr="003C21E1">
        <w:rPr>
          <w:rFonts w:ascii="Times New Roman" w:hAnsi="Times New Roman" w:cs="Times New Roman"/>
          <w:sz w:val="24"/>
          <w:szCs w:val="24"/>
        </w:rPr>
        <w:t xml:space="preserve"> being made to prepare candidates for the </w:t>
      </w:r>
      <w:r w:rsidR="00126CF3" w:rsidRPr="003C21E1">
        <w:rPr>
          <w:rFonts w:ascii="Times New Roman" w:hAnsi="Times New Roman" w:cs="Times New Roman"/>
          <w:sz w:val="24"/>
          <w:szCs w:val="24"/>
        </w:rPr>
        <w:t xml:space="preserve">accession although the EU bureaucracy paired with the </w:t>
      </w:r>
      <w:r w:rsidR="00742463" w:rsidRPr="003C21E1">
        <w:rPr>
          <w:rFonts w:ascii="Times New Roman" w:hAnsi="Times New Roman" w:cs="Times New Roman"/>
          <w:sz w:val="24"/>
          <w:szCs w:val="24"/>
        </w:rPr>
        <w:t>inefficient administrative apparatuses of the aspirant countries is making this process</w:t>
      </w:r>
      <w:r w:rsidR="00D11075" w:rsidRPr="003C21E1">
        <w:rPr>
          <w:rFonts w:ascii="Times New Roman" w:hAnsi="Times New Roman" w:cs="Times New Roman"/>
          <w:sz w:val="24"/>
          <w:szCs w:val="24"/>
        </w:rPr>
        <w:t xml:space="preserve"> cumbersome. The EU, on the other hand, cannot afford too many compromises </w:t>
      </w:r>
      <w:r w:rsidR="00FC33F8" w:rsidRPr="003C21E1">
        <w:rPr>
          <w:rFonts w:ascii="Times New Roman" w:hAnsi="Times New Roman" w:cs="Times New Roman"/>
          <w:sz w:val="24"/>
          <w:szCs w:val="24"/>
        </w:rPr>
        <w:t xml:space="preserve">since the new countries may cause a disturbance if the </w:t>
      </w:r>
      <w:r w:rsidR="00FC33F8" w:rsidRPr="003C21E1">
        <w:rPr>
          <w:rFonts w:ascii="Times New Roman" w:hAnsi="Times New Roman" w:cs="Times New Roman"/>
          <w:i/>
          <w:iCs/>
          <w:sz w:val="24"/>
          <w:szCs w:val="24"/>
        </w:rPr>
        <w:t xml:space="preserve">acquis </w:t>
      </w:r>
      <w:r w:rsidR="00FC33F8" w:rsidRPr="003C21E1">
        <w:rPr>
          <w:rFonts w:ascii="Times New Roman" w:hAnsi="Times New Roman" w:cs="Times New Roman"/>
          <w:sz w:val="24"/>
          <w:szCs w:val="24"/>
        </w:rPr>
        <w:t xml:space="preserve">is not fully adopted and if the new members do not truly </w:t>
      </w:r>
      <w:r w:rsidR="00676381" w:rsidRPr="003C21E1">
        <w:rPr>
          <w:rFonts w:ascii="Times New Roman" w:hAnsi="Times New Roman" w:cs="Times New Roman"/>
          <w:sz w:val="24"/>
          <w:szCs w:val="24"/>
        </w:rPr>
        <w:t>internalise</w:t>
      </w:r>
      <w:r w:rsidR="005C7DB7" w:rsidRPr="003C21E1">
        <w:rPr>
          <w:rFonts w:ascii="Times New Roman" w:hAnsi="Times New Roman" w:cs="Times New Roman"/>
          <w:sz w:val="24"/>
          <w:szCs w:val="24"/>
        </w:rPr>
        <w:t xml:space="preserve"> </w:t>
      </w:r>
      <w:r w:rsidR="00FC33F8" w:rsidRPr="003C21E1">
        <w:rPr>
          <w:rFonts w:ascii="Times New Roman" w:hAnsi="Times New Roman" w:cs="Times New Roman"/>
          <w:sz w:val="24"/>
          <w:szCs w:val="24"/>
        </w:rPr>
        <w:t xml:space="preserve">the European values. </w:t>
      </w:r>
    </w:p>
    <w:p w14:paraId="5AEEDDAA" w14:textId="61E57CD6" w:rsidR="00EB5933" w:rsidRDefault="000F7C1B" w:rsidP="00206DE9">
      <w:pPr>
        <w:spacing w:line="240" w:lineRule="auto"/>
        <w:jc w:val="both"/>
        <w:rPr>
          <w:rFonts w:ascii="Times New Roman" w:hAnsi="Times New Roman" w:cs="Times New Roman"/>
          <w:sz w:val="24"/>
          <w:szCs w:val="24"/>
        </w:rPr>
      </w:pPr>
      <w:r w:rsidRPr="003C21E1">
        <w:rPr>
          <w:rFonts w:ascii="Times New Roman" w:hAnsi="Times New Roman" w:cs="Times New Roman"/>
          <w:sz w:val="24"/>
          <w:szCs w:val="24"/>
        </w:rPr>
        <w:t>While t</w:t>
      </w:r>
      <w:r w:rsidR="00BD0BA4" w:rsidRPr="003C21E1">
        <w:rPr>
          <w:rFonts w:ascii="Times New Roman" w:hAnsi="Times New Roman" w:cs="Times New Roman"/>
          <w:sz w:val="24"/>
          <w:szCs w:val="24"/>
        </w:rPr>
        <w:t>he EU responds capably to tangible challenges, the EU institutions are less efficient in responding to crises connected to identity and value-based issues</w:t>
      </w:r>
      <w:r w:rsidR="00F94EA3">
        <w:rPr>
          <w:rFonts w:ascii="Times New Roman" w:hAnsi="Times New Roman" w:cs="Times New Roman"/>
          <w:sz w:val="24"/>
          <w:szCs w:val="24"/>
        </w:rPr>
        <w:t xml:space="preserve"> </w:t>
      </w:r>
      <w:r w:rsidR="0066072C">
        <w:rPr>
          <w:rFonts w:ascii="Times New Roman" w:hAnsi="Times New Roman" w:cs="Times New Roman"/>
          <w:sz w:val="24"/>
          <w:szCs w:val="24"/>
        </w:rPr>
        <w:t xml:space="preserve">which indicates the prevalence of </w:t>
      </w:r>
      <w:proofErr w:type="spellStart"/>
      <w:r w:rsidR="0066072C">
        <w:rPr>
          <w:rFonts w:ascii="Times New Roman" w:hAnsi="Times New Roman" w:cs="Times New Roman"/>
          <w:sz w:val="24"/>
          <w:szCs w:val="24"/>
        </w:rPr>
        <w:t>transactional</w:t>
      </w:r>
      <w:r w:rsidR="00DC0ECE">
        <w:rPr>
          <w:rFonts w:ascii="Times New Roman" w:hAnsi="Times New Roman" w:cs="Times New Roman"/>
          <w:sz w:val="24"/>
          <w:szCs w:val="24"/>
        </w:rPr>
        <w:t>ism</w:t>
      </w:r>
      <w:proofErr w:type="spellEnd"/>
      <w:r w:rsidR="00DC0ECE">
        <w:rPr>
          <w:rFonts w:ascii="Times New Roman" w:hAnsi="Times New Roman" w:cs="Times New Roman"/>
          <w:sz w:val="24"/>
          <w:szCs w:val="24"/>
        </w:rPr>
        <w:t xml:space="preserve"> in the EU and the Member States’ foreign relations</w:t>
      </w:r>
      <w:r w:rsidR="00BD0BA4" w:rsidRPr="003C21E1">
        <w:rPr>
          <w:rFonts w:ascii="Times New Roman" w:hAnsi="Times New Roman" w:cs="Times New Roman"/>
          <w:sz w:val="24"/>
          <w:szCs w:val="24"/>
        </w:rPr>
        <w:t>.</w:t>
      </w:r>
      <w:r w:rsidR="00BD0BA4" w:rsidRPr="003C21E1">
        <w:rPr>
          <w:rFonts w:ascii="Times New Roman" w:hAnsi="Times New Roman" w:cs="Times New Roman"/>
          <w:sz w:val="24"/>
          <w:szCs w:val="24"/>
          <w:shd w:val="clear" w:color="auto" w:fill="FFFFFF"/>
        </w:rPr>
        <w:t xml:space="preserve"> </w:t>
      </w:r>
      <w:r w:rsidR="00A44C59">
        <w:rPr>
          <w:rFonts w:ascii="Times New Roman" w:hAnsi="Times New Roman" w:cs="Times New Roman"/>
          <w:sz w:val="24"/>
          <w:szCs w:val="24"/>
        </w:rPr>
        <w:t xml:space="preserve">Internally, </w:t>
      </w:r>
      <w:r w:rsidR="0005744F">
        <w:rPr>
          <w:rFonts w:ascii="Times New Roman" w:hAnsi="Times New Roman" w:cs="Times New Roman"/>
          <w:sz w:val="24"/>
          <w:szCs w:val="24"/>
        </w:rPr>
        <w:t xml:space="preserve">the </w:t>
      </w:r>
      <w:r w:rsidR="0005744F" w:rsidRPr="003C21E1">
        <w:rPr>
          <w:rFonts w:ascii="Times New Roman" w:hAnsi="Times New Roman" w:cs="Times New Roman"/>
          <w:sz w:val="24"/>
          <w:szCs w:val="24"/>
        </w:rPr>
        <w:t>collective</w:t>
      </w:r>
      <w:r w:rsidR="00FA0C01" w:rsidRPr="003C21E1">
        <w:rPr>
          <w:rFonts w:ascii="Times New Roman" w:hAnsi="Times New Roman" w:cs="Times New Roman"/>
          <w:sz w:val="24"/>
          <w:szCs w:val="24"/>
        </w:rPr>
        <w:t xml:space="preserve"> identity</w:t>
      </w:r>
      <w:r w:rsidR="00FB77B3" w:rsidRPr="003C21E1">
        <w:rPr>
          <w:rFonts w:ascii="Times New Roman" w:hAnsi="Times New Roman" w:cs="Times New Roman"/>
          <w:sz w:val="24"/>
          <w:szCs w:val="24"/>
        </w:rPr>
        <w:t>, interest</w:t>
      </w:r>
      <w:r w:rsidR="00FA0C01" w:rsidRPr="003C21E1">
        <w:rPr>
          <w:rFonts w:ascii="Times New Roman" w:hAnsi="Times New Roman" w:cs="Times New Roman"/>
          <w:sz w:val="24"/>
          <w:szCs w:val="24"/>
        </w:rPr>
        <w:t xml:space="preserve"> and internalised norms have proven to</w:t>
      </w:r>
      <w:r w:rsidR="00CC386B" w:rsidRPr="003C21E1">
        <w:rPr>
          <w:rFonts w:ascii="Times New Roman" w:hAnsi="Times New Roman" w:cs="Times New Roman"/>
          <w:sz w:val="24"/>
          <w:szCs w:val="24"/>
        </w:rPr>
        <w:t xml:space="preserve"> be able to</w:t>
      </w:r>
      <w:r w:rsidR="00FA0C01" w:rsidRPr="003C21E1">
        <w:rPr>
          <w:rFonts w:ascii="Times New Roman" w:hAnsi="Times New Roman" w:cs="Times New Roman"/>
          <w:sz w:val="24"/>
          <w:szCs w:val="24"/>
        </w:rPr>
        <w:t xml:space="preserve"> keep the Union together, </w:t>
      </w:r>
      <w:r w:rsidR="00AD3704" w:rsidRPr="003C21E1">
        <w:rPr>
          <w:rFonts w:ascii="Times New Roman" w:hAnsi="Times New Roman" w:cs="Times New Roman"/>
          <w:sz w:val="24"/>
          <w:szCs w:val="24"/>
        </w:rPr>
        <w:t>nevertheless</w:t>
      </w:r>
      <w:r w:rsidR="00FA0C01" w:rsidRPr="003C21E1">
        <w:rPr>
          <w:rFonts w:ascii="Times New Roman" w:hAnsi="Times New Roman" w:cs="Times New Roman"/>
          <w:sz w:val="24"/>
          <w:szCs w:val="24"/>
        </w:rPr>
        <w:t xml:space="preserve">, it is </w:t>
      </w:r>
      <w:r w:rsidR="00E81817" w:rsidRPr="003C21E1">
        <w:rPr>
          <w:rFonts w:ascii="Times New Roman" w:hAnsi="Times New Roman" w:cs="Times New Roman"/>
          <w:sz w:val="24"/>
          <w:szCs w:val="24"/>
        </w:rPr>
        <w:t xml:space="preserve">unlikely that it will </w:t>
      </w:r>
      <w:r w:rsidR="00FA0C01" w:rsidRPr="003C21E1">
        <w:rPr>
          <w:rFonts w:ascii="Times New Roman" w:hAnsi="Times New Roman" w:cs="Times New Roman"/>
          <w:sz w:val="24"/>
          <w:szCs w:val="24"/>
        </w:rPr>
        <w:t>continue the federalisation path</w:t>
      </w:r>
      <w:r w:rsidR="00E24DA5" w:rsidRPr="003C21E1">
        <w:rPr>
          <w:rFonts w:ascii="Times New Roman" w:hAnsi="Times New Roman" w:cs="Times New Roman"/>
          <w:sz w:val="24"/>
          <w:szCs w:val="24"/>
        </w:rPr>
        <w:t xml:space="preserve"> given the heterogeneity of the membership</w:t>
      </w:r>
      <w:r w:rsidR="00C65039" w:rsidRPr="003C21E1">
        <w:rPr>
          <w:rFonts w:ascii="Times New Roman" w:hAnsi="Times New Roman" w:cs="Times New Roman"/>
          <w:sz w:val="24"/>
          <w:szCs w:val="24"/>
        </w:rPr>
        <w:t xml:space="preserve"> and </w:t>
      </w:r>
      <w:r w:rsidR="00775552" w:rsidRPr="003C21E1">
        <w:rPr>
          <w:rFonts w:ascii="Times New Roman" w:hAnsi="Times New Roman" w:cs="Times New Roman"/>
          <w:sz w:val="24"/>
          <w:szCs w:val="24"/>
        </w:rPr>
        <w:t xml:space="preserve">the </w:t>
      </w:r>
      <w:r w:rsidR="009F0757" w:rsidRPr="003C21E1">
        <w:rPr>
          <w:rFonts w:ascii="Times New Roman" w:hAnsi="Times New Roman" w:cs="Times New Roman"/>
          <w:sz w:val="24"/>
          <w:szCs w:val="24"/>
        </w:rPr>
        <w:t>consolidation of the identity politics and populist movements</w:t>
      </w:r>
      <w:r w:rsidR="00C32470" w:rsidRPr="003C21E1">
        <w:rPr>
          <w:rFonts w:ascii="Times New Roman" w:hAnsi="Times New Roman" w:cs="Times New Roman"/>
          <w:sz w:val="24"/>
          <w:szCs w:val="24"/>
        </w:rPr>
        <w:t xml:space="preserve">. </w:t>
      </w:r>
      <w:r w:rsidR="00B616BD" w:rsidRPr="003C21E1">
        <w:rPr>
          <w:rFonts w:ascii="Times New Roman" w:hAnsi="Times New Roman" w:cs="Times New Roman"/>
          <w:sz w:val="24"/>
          <w:szCs w:val="24"/>
          <w:shd w:val="clear" w:color="auto" w:fill="FFFFFF"/>
        </w:rPr>
        <w:t xml:space="preserve">National states are still strong carriers of sovereignty and a measure of identification for their citizens. </w:t>
      </w:r>
      <w:r w:rsidR="00466AF4" w:rsidRPr="003C21E1">
        <w:rPr>
          <w:rFonts w:ascii="Times New Roman" w:hAnsi="Times New Roman" w:cs="Times New Roman"/>
          <w:sz w:val="24"/>
          <w:szCs w:val="24"/>
        </w:rPr>
        <w:t xml:space="preserve">The EU is not ‘a melting pot’ and prevalence of sovereigntists’ influence impedes the federalisation process making some form of </w:t>
      </w:r>
      <w:r w:rsidR="00463C5F" w:rsidRPr="003C21E1">
        <w:rPr>
          <w:rFonts w:ascii="Times New Roman" w:hAnsi="Times New Roman" w:cs="Times New Roman"/>
          <w:sz w:val="24"/>
          <w:szCs w:val="24"/>
        </w:rPr>
        <w:t>‘</w:t>
      </w:r>
      <w:proofErr w:type="spellStart"/>
      <w:r w:rsidR="00466AF4" w:rsidRPr="003C21E1">
        <w:rPr>
          <w:rFonts w:ascii="Times New Roman" w:hAnsi="Times New Roman" w:cs="Times New Roman"/>
          <w:sz w:val="24"/>
          <w:szCs w:val="24"/>
        </w:rPr>
        <w:t>flexibilisation</w:t>
      </w:r>
      <w:proofErr w:type="spellEnd"/>
      <w:r w:rsidR="00463C5F" w:rsidRPr="003C21E1">
        <w:rPr>
          <w:rFonts w:ascii="Times New Roman" w:hAnsi="Times New Roman" w:cs="Times New Roman"/>
          <w:sz w:val="24"/>
          <w:szCs w:val="24"/>
        </w:rPr>
        <w:t>’</w:t>
      </w:r>
      <w:r w:rsidR="00A27A1E" w:rsidRPr="003C21E1">
        <w:rPr>
          <w:rFonts w:ascii="Times New Roman" w:hAnsi="Times New Roman" w:cs="Times New Roman"/>
          <w:sz w:val="24"/>
          <w:szCs w:val="24"/>
        </w:rPr>
        <w:t>,</w:t>
      </w:r>
      <w:r w:rsidR="003F11A6" w:rsidRPr="003C21E1">
        <w:rPr>
          <w:rFonts w:ascii="Times New Roman" w:hAnsi="Times New Roman" w:cs="Times New Roman"/>
          <w:sz w:val="24"/>
          <w:szCs w:val="24"/>
        </w:rPr>
        <w:t xml:space="preserve"> </w:t>
      </w:r>
      <w:r w:rsidR="00A27A1E" w:rsidRPr="003C21E1">
        <w:rPr>
          <w:rFonts w:ascii="Times New Roman" w:hAnsi="Times New Roman" w:cs="Times New Roman"/>
          <w:sz w:val="24"/>
          <w:szCs w:val="24"/>
        </w:rPr>
        <w:t>entailing</w:t>
      </w:r>
      <w:r w:rsidR="003F11A6" w:rsidRPr="003C21E1">
        <w:rPr>
          <w:rFonts w:ascii="Times New Roman" w:hAnsi="Times New Roman" w:cs="Times New Roman"/>
          <w:sz w:val="24"/>
          <w:szCs w:val="24"/>
        </w:rPr>
        <w:t xml:space="preserve"> a discerning integration in </w:t>
      </w:r>
      <w:r w:rsidR="008C0AD8" w:rsidRPr="003C21E1">
        <w:rPr>
          <w:rFonts w:ascii="Times New Roman" w:hAnsi="Times New Roman" w:cs="Times New Roman"/>
          <w:sz w:val="24"/>
          <w:szCs w:val="24"/>
        </w:rPr>
        <w:t xml:space="preserve">some </w:t>
      </w:r>
      <w:r w:rsidR="003F11A6" w:rsidRPr="003C21E1">
        <w:rPr>
          <w:rFonts w:ascii="Times New Roman" w:hAnsi="Times New Roman" w:cs="Times New Roman"/>
          <w:sz w:val="24"/>
          <w:szCs w:val="24"/>
        </w:rPr>
        <w:t>areas and potential disintegration in others</w:t>
      </w:r>
      <w:r w:rsidR="00B0000B" w:rsidRPr="003C21E1">
        <w:rPr>
          <w:rFonts w:ascii="Times New Roman" w:hAnsi="Times New Roman" w:cs="Times New Roman"/>
          <w:sz w:val="24"/>
          <w:szCs w:val="24"/>
        </w:rPr>
        <w:t xml:space="preserve"> </w:t>
      </w:r>
      <w:r w:rsidR="00B0000B" w:rsidRPr="003C21E1">
        <w:rPr>
          <w:rFonts w:ascii="Times New Roman" w:hAnsi="Times New Roman" w:cs="Times New Roman"/>
          <w:sz w:val="24"/>
          <w:szCs w:val="24"/>
        </w:rPr>
        <w:fldChar w:fldCharType="begin"/>
      </w:r>
      <w:r w:rsidR="00187358">
        <w:rPr>
          <w:rFonts w:ascii="Times New Roman" w:hAnsi="Times New Roman" w:cs="Times New Roman"/>
          <w:sz w:val="24"/>
          <w:szCs w:val="24"/>
        </w:rPr>
        <w:instrText xml:space="preserve"> ADDIN ZOTERO_ITEM CSL_CITATION {"citationID":"L7PXHnQL","properties":{"formattedCitation":"(Wahl, 2017)","plainCitation":"(Wahl, 2017)","noteIndex":0},"citationItems":[{"id":53,"uris":["http://zotero.org/users/10860163/items/ZWN3CYFH"],"itemData":{"id":53,"type":"article-journal","abstract":"The Brexit has put the question of the final goal of integration on the agenda. The debate is characterised by a binary logic: either ever more deepening of integration or total disintegration with falling back into a system of nation states. While further integration is stopped by the heterogeneity of member states returning to the nation state is unrealistic, as European integration overlaps and is amalgamated with globalisation. There is a third way: flexibilisation through selective integration in certain areas and selective disintegration in others, based on variable coalitions of the willing.","container-title":"Globalizations","DOI":"10.1080/14747731.2016.1228787","ISSN":"1474-7731","issue":"1","note":"publisher: Routledge\n_eprint: https://doi.org/10.1080/14747731.2016.1228787","page":"157-163","source":"Taylor and Francis+NEJM","title":"Between Eurotopia and Nationalism: A Third Way for the Future of the EU","title-short":"Between Eurotopia and Nationalism","volume":"14","author":[{"family":"Wahl","given":"Peter"}],"issued":{"date-parts":[["2017",1,2]]}}}],"schema":"https://github.com/citation-style-language/schema/raw/master/csl-citation.json"} </w:instrText>
      </w:r>
      <w:r w:rsidR="00B0000B" w:rsidRPr="003C21E1">
        <w:rPr>
          <w:rFonts w:ascii="Times New Roman" w:hAnsi="Times New Roman" w:cs="Times New Roman"/>
          <w:sz w:val="24"/>
          <w:szCs w:val="24"/>
        </w:rPr>
        <w:fldChar w:fldCharType="separate"/>
      </w:r>
      <w:r w:rsidR="00B0000B" w:rsidRPr="003C21E1">
        <w:rPr>
          <w:rFonts w:ascii="Times New Roman" w:hAnsi="Times New Roman" w:cs="Times New Roman"/>
          <w:sz w:val="24"/>
        </w:rPr>
        <w:t>(Wahl, 2017)</w:t>
      </w:r>
      <w:r w:rsidR="00B0000B" w:rsidRPr="003C21E1">
        <w:rPr>
          <w:rFonts w:ascii="Times New Roman" w:hAnsi="Times New Roman" w:cs="Times New Roman"/>
          <w:sz w:val="24"/>
          <w:szCs w:val="24"/>
        </w:rPr>
        <w:fldChar w:fldCharType="end"/>
      </w:r>
      <w:r w:rsidR="00A27A1E" w:rsidRPr="003C21E1">
        <w:rPr>
          <w:rFonts w:ascii="Times New Roman" w:hAnsi="Times New Roman" w:cs="Times New Roman"/>
          <w:sz w:val="24"/>
          <w:szCs w:val="24"/>
        </w:rPr>
        <w:t xml:space="preserve">, </w:t>
      </w:r>
      <w:r w:rsidR="00466AF4" w:rsidRPr="003C21E1">
        <w:rPr>
          <w:rFonts w:ascii="Times New Roman" w:hAnsi="Times New Roman" w:cs="Times New Roman"/>
          <w:sz w:val="24"/>
          <w:szCs w:val="24"/>
        </w:rPr>
        <w:t>a most likely path that would be sought to satisfy diverse interests within the European Union.</w:t>
      </w:r>
    </w:p>
    <w:p w14:paraId="4B99E61B" w14:textId="77777777" w:rsidR="00206DE9" w:rsidRDefault="00206DE9" w:rsidP="00206DE9">
      <w:pPr>
        <w:spacing w:line="240" w:lineRule="auto"/>
        <w:jc w:val="both"/>
        <w:rPr>
          <w:rFonts w:ascii="Times New Roman" w:hAnsi="Times New Roman" w:cs="Times New Roman"/>
          <w:sz w:val="24"/>
          <w:szCs w:val="24"/>
        </w:rPr>
      </w:pPr>
    </w:p>
    <w:p w14:paraId="3D58323F" w14:textId="77777777" w:rsidR="00206DE9" w:rsidRDefault="00206DE9" w:rsidP="00206DE9">
      <w:pPr>
        <w:spacing w:line="240" w:lineRule="auto"/>
        <w:jc w:val="both"/>
        <w:rPr>
          <w:rFonts w:ascii="Times New Roman" w:hAnsi="Times New Roman" w:cs="Times New Roman"/>
          <w:sz w:val="24"/>
          <w:szCs w:val="24"/>
        </w:rPr>
      </w:pPr>
    </w:p>
    <w:p w14:paraId="69178524" w14:textId="77777777" w:rsidR="00206DE9" w:rsidRDefault="00206DE9" w:rsidP="00206DE9">
      <w:pPr>
        <w:spacing w:line="240" w:lineRule="auto"/>
        <w:jc w:val="both"/>
        <w:rPr>
          <w:rFonts w:ascii="Times New Roman" w:hAnsi="Times New Roman" w:cs="Times New Roman"/>
          <w:sz w:val="24"/>
          <w:szCs w:val="24"/>
        </w:rPr>
      </w:pPr>
    </w:p>
    <w:p w14:paraId="450E351E" w14:textId="77777777" w:rsidR="00206DE9" w:rsidRDefault="00206DE9" w:rsidP="00206DE9">
      <w:pPr>
        <w:spacing w:line="240" w:lineRule="auto"/>
        <w:jc w:val="both"/>
        <w:rPr>
          <w:rFonts w:ascii="Times New Roman" w:hAnsi="Times New Roman" w:cs="Times New Roman"/>
          <w:sz w:val="24"/>
          <w:szCs w:val="24"/>
        </w:rPr>
      </w:pPr>
    </w:p>
    <w:p w14:paraId="41D1F039" w14:textId="77777777" w:rsidR="00206DE9" w:rsidRDefault="00206DE9" w:rsidP="00206DE9">
      <w:pPr>
        <w:spacing w:line="240" w:lineRule="auto"/>
        <w:jc w:val="both"/>
        <w:rPr>
          <w:rFonts w:ascii="Times New Roman" w:hAnsi="Times New Roman" w:cs="Times New Roman"/>
          <w:sz w:val="24"/>
          <w:szCs w:val="24"/>
        </w:rPr>
      </w:pPr>
    </w:p>
    <w:p w14:paraId="78214679" w14:textId="77777777" w:rsidR="0005744F" w:rsidRDefault="0005744F" w:rsidP="00206DE9">
      <w:pPr>
        <w:spacing w:line="240" w:lineRule="auto"/>
        <w:jc w:val="both"/>
        <w:rPr>
          <w:rFonts w:ascii="Times New Roman" w:hAnsi="Times New Roman" w:cs="Times New Roman"/>
          <w:sz w:val="24"/>
          <w:szCs w:val="24"/>
        </w:rPr>
      </w:pPr>
    </w:p>
    <w:p w14:paraId="2E98C4F6" w14:textId="77777777" w:rsidR="0005744F" w:rsidRDefault="0005744F" w:rsidP="00206DE9">
      <w:pPr>
        <w:spacing w:line="240" w:lineRule="auto"/>
        <w:jc w:val="both"/>
        <w:rPr>
          <w:rFonts w:ascii="Times New Roman" w:hAnsi="Times New Roman" w:cs="Times New Roman"/>
          <w:sz w:val="24"/>
          <w:szCs w:val="24"/>
        </w:rPr>
      </w:pPr>
    </w:p>
    <w:p w14:paraId="738A74BF" w14:textId="77777777" w:rsidR="0005744F" w:rsidRDefault="0005744F" w:rsidP="00206DE9">
      <w:pPr>
        <w:spacing w:line="240" w:lineRule="auto"/>
        <w:jc w:val="both"/>
        <w:rPr>
          <w:rFonts w:ascii="Times New Roman" w:hAnsi="Times New Roman" w:cs="Times New Roman"/>
          <w:sz w:val="24"/>
          <w:szCs w:val="24"/>
        </w:rPr>
      </w:pPr>
    </w:p>
    <w:p w14:paraId="23631BF3" w14:textId="77777777" w:rsidR="0005744F" w:rsidRDefault="0005744F" w:rsidP="00206DE9">
      <w:pPr>
        <w:spacing w:line="240" w:lineRule="auto"/>
        <w:jc w:val="both"/>
        <w:rPr>
          <w:rFonts w:ascii="Times New Roman" w:hAnsi="Times New Roman" w:cs="Times New Roman"/>
          <w:sz w:val="24"/>
          <w:szCs w:val="24"/>
        </w:rPr>
      </w:pPr>
    </w:p>
    <w:p w14:paraId="6321EAD7" w14:textId="77777777" w:rsidR="0005744F" w:rsidRDefault="0005744F" w:rsidP="00206DE9">
      <w:pPr>
        <w:spacing w:line="240" w:lineRule="auto"/>
        <w:jc w:val="both"/>
        <w:rPr>
          <w:rFonts w:ascii="Times New Roman" w:hAnsi="Times New Roman" w:cs="Times New Roman"/>
          <w:sz w:val="24"/>
          <w:szCs w:val="24"/>
        </w:rPr>
      </w:pPr>
    </w:p>
    <w:p w14:paraId="6F8141CE" w14:textId="77777777" w:rsidR="00206DE9" w:rsidRDefault="00206DE9" w:rsidP="00206DE9">
      <w:pPr>
        <w:spacing w:line="240" w:lineRule="auto"/>
        <w:jc w:val="both"/>
        <w:rPr>
          <w:rFonts w:ascii="Times New Roman" w:hAnsi="Times New Roman" w:cs="Times New Roman"/>
          <w:sz w:val="24"/>
          <w:szCs w:val="24"/>
        </w:rPr>
      </w:pPr>
    </w:p>
    <w:p w14:paraId="66F927A1" w14:textId="77777777" w:rsidR="004F6D07" w:rsidRPr="00206DE9" w:rsidRDefault="004F6D07" w:rsidP="00206DE9">
      <w:pPr>
        <w:spacing w:line="240" w:lineRule="auto"/>
        <w:jc w:val="both"/>
        <w:rPr>
          <w:rFonts w:ascii="Times New Roman" w:hAnsi="Times New Roman" w:cs="Times New Roman"/>
          <w:sz w:val="24"/>
          <w:szCs w:val="24"/>
        </w:rPr>
      </w:pPr>
    </w:p>
    <w:p w14:paraId="63194D13" w14:textId="15D92F68" w:rsidR="00650797" w:rsidRDefault="00EB5933" w:rsidP="008056F1">
      <w:pPr>
        <w:jc w:val="both"/>
        <w:rPr>
          <w:rFonts w:ascii="Times New Roman" w:hAnsi="Times New Roman" w:cs="Times New Roman"/>
          <w:b/>
          <w:bCs/>
          <w:sz w:val="24"/>
          <w:szCs w:val="24"/>
          <w:shd w:val="clear" w:color="auto" w:fill="FFFFFF"/>
        </w:rPr>
      </w:pPr>
      <w:r w:rsidRPr="00EB5933">
        <w:rPr>
          <w:rFonts w:ascii="Times New Roman" w:hAnsi="Times New Roman" w:cs="Times New Roman"/>
          <w:b/>
          <w:bCs/>
          <w:sz w:val="24"/>
          <w:szCs w:val="24"/>
          <w:shd w:val="clear" w:color="auto" w:fill="FFFFFF"/>
        </w:rPr>
        <w:lastRenderedPageBreak/>
        <w:t>Bibliography</w:t>
      </w:r>
    </w:p>
    <w:p w14:paraId="6BB222AD" w14:textId="77777777" w:rsidR="00187358" w:rsidRPr="00187358" w:rsidRDefault="00650797" w:rsidP="0005744F">
      <w:pPr>
        <w:pStyle w:val="Bibliography"/>
        <w:spacing w:line="276" w:lineRule="auto"/>
        <w:rPr>
          <w:rFonts w:ascii="Times New Roman" w:hAnsi="Times New Roman" w:cs="Times New Roman"/>
          <w:sz w:val="24"/>
        </w:rPr>
      </w:pPr>
      <w:r w:rsidRPr="00CE6EBA">
        <w:rPr>
          <w:b/>
          <w:bCs/>
          <w:sz w:val="24"/>
          <w:szCs w:val="24"/>
        </w:rPr>
        <w:fldChar w:fldCharType="begin"/>
      </w:r>
      <w:r w:rsidRPr="00CE6EBA">
        <w:rPr>
          <w:b/>
          <w:bCs/>
          <w:sz w:val="24"/>
          <w:szCs w:val="24"/>
        </w:rPr>
        <w:instrText xml:space="preserve"> ADDIN ZOTERO_BIBL {"uncited":[],"omitted":[],"custom":[]} CSL_BIBLIOGRAPHY </w:instrText>
      </w:r>
      <w:r w:rsidRPr="00CE6EBA">
        <w:rPr>
          <w:b/>
          <w:bCs/>
          <w:sz w:val="24"/>
          <w:szCs w:val="24"/>
        </w:rPr>
        <w:fldChar w:fldCharType="separate"/>
      </w:r>
      <w:r w:rsidR="00187358" w:rsidRPr="00187358">
        <w:rPr>
          <w:rFonts w:ascii="Times New Roman" w:hAnsi="Times New Roman" w:cs="Times New Roman"/>
          <w:sz w:val="24"/>
        </w:rPr>
        <w:t xml:space="preserve">Ahmed, S. (2023). </w:t>
      </w:r>
      <w:r w:rsidR="00187358" w:rsidRPr="00187358">
        <w:rPr>
          <w:rFonts w:ascii="Times New Roman" w:hAnsi="Times New Roman" w:cs="Times New Roman"/>
          <w:i/>
          <w:iCs/>
          <w:sz w:val="24"/>
        </w:rPr>
        <w:t>How Ursula von der Leyen’s pro-Israel stance divided European Commission</w:t>
      </w:r>
      <w:r w:rsidR="00187358" w:rsidRPr="00187358">
        <w:rPr>
          <w:rFonts w:ascii="Times New Roman" w:hAnsi="Times New Roman" w:cs="Times New Roman"/>
          <w:sz w:val="24"/>
        </w:rPr>
        <w:t>. How Ursula von Der Leyen’s pro-Israel Stance Divided European Commission. https://www.trtworld.com/opinion/how-ursula-von-der-leyens-pro-israel-stance-divided-european-commission-15932338</w:t>
      </w:r>
    </w:p>
    <w:p w14:paraId="2BE928C8"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Akgül-Açıkmeşe, S., &amp; Özel, S. (2024). EU Policy towards the Israel-Palestine Conflict: The Limitations of Mitigation Strategies. </w:t>
      </w:r>
      <w:r w:rsidRPr="00187358">
        <w:rPr>
          <w:rFonts w:ascii="Times New Roman" w:hAnsi="Times New Roman" w:cs="Times New Roman"/>
          <w:i/>
          <w:iCs/>
          <w:sz w:val="24"/>
        </w:rPr>
        <w:t>The International Spectator</w:t>
      </w:r>
      <w:r w:rsidRPr="00187358">
        <w:rPr>
          <w:rFonts w:ascii="Times New Roman" w:hAnsi="Times New Roman" w:cs="Times New Roman"/>
          <w:sz w:val="24"/>
        </w:rPr>
        <w:t>. https://www.tandfonline.com/doi/abs/10.1080/03932729.2024.2309664</w:t>
      </w:r>
    </w:p>
    <w:p w14:paraId="2ACE43B8"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Bianchini, S., Cittadini, S., &amp; Zoppi, M. (2023). </w:t>
      </w:r>
      <w:r w:rsidRPr="00187358">
        <w:rPr>
          <w:rFonts w:ascii="Times New Roman" w:hAnsi="Times New Roman" w:cs="Times New Roman"/>
          <w:i/>
          <w:iCs/>
          <w:sz w:val="24"/>
        </w:rPr>
        <w:t>In-Securitization through Externalization? The EU and the Western Balkans “Borderlands.”</w:t>
      </w:r>
    </w:p>
    <w:p w14:paraId="4608B320"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Borsari, F., &amp; Novo, R. A. (2022, October 31). </w:t>
      </w:r>
      <w:r w:rsidRPr="00187358">
        <w:rPr>
          <w:rFonts w:ascii="Times New Roman" w:hAnsi="Times New Roman" w:cs="Times New Roman"/>
          <w:i/>
          <w:iCs/>
          <w:sz w:val="24"/>
        </w:rPr>
        <w:t>Italy’s New Government: Five things to Remember</w:t>
      </w:r>
      <w:r w:rsidRPr="00187358">
        <w:rPr>
          <w:rFonts w:ascii="Times New Roman" w:hAnsi="Times New Roman" w:cs="Times New Roman"/>
          <w:sz w:val="24"/>
        </w:rPr>
        <w:t>. CEPA. https://cepa.org/article/italys-new-government-five-things-to-remember/</w:t>
      </w:r>
    </w:p>
    <w:p w14:paraId="56CC9ED3"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Brsakoska Bazerkoska, J. (2022). The EU Integration Process of the Western Balkans in the Aftermath of 2015’s Refugee Crisis. </w:t>
      </w:r>
      <w:r w:rsidRPr="00187358">
        <w:rPr>
          <w:rFonts w:ascii="Times New Roman" w:hAnsi="Times New Roman" w:cs="Times New Roman"/>
          <w:i/>
          <w:iCs/>
          <w:sz w:val="24"/>
        </w:rPr>
        <w:t>Studia Europejskie - Studies in European Affairs</w:t>
      </w:r>
      <w:r w:rsidRPr="00187358">
        <w:rPr>
          <w:rFonts w:ascii="Times New Roman" w:hAnsi="Times New Roman" w:cs="Times New Roman"/>
          <w:sz w:val="24"/>
        </w:rPr>
        <w:t xml:space="preserve">, </w:t>
      </w:r>
      <w:r w:rsidRPr="00187358">
        <w:rPr>
          <w:rFonts w:ascii="Times New Roman" w:hAnsi="Times New Roman" w:cs="Times New Roman"/>
          <w:i/>
          <w:iCs/>
          <w:sz w:val="24"/>
        </w:rPr>
        <w:t>26</w:t>
      </w:r>
      <w:r w:rsidRPr="00187358">
        <w:rPr>
          <w:rFonts w:ascii="Times New Roman" w:hAnsi="Times New Roman" w:cs="Times New Roman"/>
          <w:sz w:val="24"/>
        </w:rPr>
        <w:t>, 123–140. https://doi.org/10.33067/SE.2.2022.8</w:t>
      </w:r>
    </w:p>
    <w:p w14:paraId="02F5FA72"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Bucevska, V. (2019). Determinants of Income Inequality in EU Candidate Countries: A Panel Analysis. </w:t>
      </w:r>
      <w:r w:rsidRPr="00187358">
        <w:rPr>
          <w:rFonts w:ascii="Times New Roman" w:hAnsi="Times New Roman" w:cs="Times New Roman"/>
          <w:i/>
          <w:iCs/>
          <w:sz w:val="24"/>
        </w:rPr>
        <w:t>Economic Themes</w:t>
      </w:r>
      <w:r w:rsidRPr="00187358">
        <w:rPr>
          <w:rFonts w:ascii="Times New Roman" w:hAnsi="Times New Roman" w:cs="Times New Roman"/>
          <w:sz w:val="24"/>
        </w:rPr>
        <w:t xml:space="preserve">, </w:t>
      </w:r>
      <w:r w:rsidRPr="00187358">
        <w:rPr>
          <w:rFonts w:ascii="Times New Roman" w:hAnsi="Times New Roman" w:cs="Times New Roman"/>
          <w:i/>
          <w:iCs/>
          <w:sz w:val="24"/>
        </w:rPr>
        <w:t>57</w:t>
      </w:r>
      <w:r w:rsidRPr="00187358">
        <w:rPr>
          <w:rFonts w:ascii="Times New Roman" w:hAnsi="Times New Roman" w:cs="Times New Roman"/>
          <w:sz w:val="24"/>
        </w:rPr>
        <w:t>, 397–413. https://doi.org/10.2478/ethemes-2019-0023</w:t>
      </w:r>
    </w:p>
    <w:p w14:paraId="31958935"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Castaldi, R. (2007). A Federalist Framework Theory of European Integration. </w:t>
      </w:r>
      <w:r w:rsidRPr="00187358">
        <w:rPr>
          <w:rFonts w:ascii="Times New Roman" w:hAnsi="Times New Roman" w:cs="Times New Roman"/>
          <w:i/>
          <w:iCs/>
          <w:sz w:val="24"/>
        </w:rPr>
        <w:t>Centro Studi Federalismo</w:t>
      </w:r>
      <w:r w:rsidRPr="00187358">
        <w:rPr>
          <w:rFonts w:ascii="Times New Roman" w:hAnsi="Times New Roman" w:cs="Times New Roman"/>
          <w:sz w:val="24"/>
        </w:rPr>
        <w:t>.</w:t>
      </w:r>
    </w:p>
    <w:p w14:paraId="50BD8D06"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Cini, M., Borragán, N. P.-S., Cini, M., &amp; Borragán, N. P.-S. (Eds.). (2022). </w:t>
      </w:r>
      <w:r w:rsidRPr="00187358">
        <w:rPr>
          <w:rFonts w:ascii="Times New Roman" w:hAnsi="Times New Roman" w:cs="Times New Roman"/>
          <w:i/>
          <w:iCs/>
          <w:sz w:val="24"/>
        </w:rPr>
        <w:t>European Union Politics</w:t>
      </w:r>
      <w:r w:rsidRPr="00187358">
        <w:rPr>
          <w:rFonts w:ascii="Times New Roman" w:hAnsi="Times New Roman" w:cs="Times New Roman"/>
          <w:sz w:val="24"/>
        </w:rPr>
        <w:t xml:space="preserve"> (New Edition, Seventh Edition,  New Edition, Seventh Edition). Oxford University Press.</w:t>
      </w:r>
    </w:p>
    <w:p w14:paraId="12D7F6B3"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Clarke, H. D., Goodwin, M., Goodwin, M. J., &amp; Whiteley, P. (2017). </w:t>
      </w:r>
      <w:r w:rsidRPr="00187358">
        <w:rPr>
          <w:rFonts w:ascii="Times New Roman" w:hAnsi="Times New Roman" w:cs="Times New Roman"/>
          <w:i/>
          <w:iCs/>
          <w:sz w:val="24"/>
        </w:rPr>
        <w:t>Brexit</w:t>
      </w:r>
      <w:r w:rsidRPr="00187358">
        <w:rPr>
          <w:rFonts w:ascii="Times New Roman" w:hAnsi="Times New Roman" w:cs="Times New Roman"/>
          <w:sz w:val="24"/>
        </w:rPr>
        <w:t>. Cambridge University Press.</w:t>
      </w:r>
    </w:p>
    <w:p w14:paraId="021FEA80"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Cram, L. (2009). Identity and European integration: Diversity as a source of integration1. </w:t>
      </w:r>
      <w:r w:rsidRPr="00187358">
        <w:rPr>
          <w:rFonts w:ascii="Times New Roman" w:hAnsi="Times New Roman" w:cs="Times New Roman"/>
          <w:i/>
          <w:iCs/>
          <w:sz w:val="24"/>
        </w:rPr>
        <w:t>Nations and Nationalism</w:t>
      </w:r>
      <w:r w:rsidRPr="00187358">
        <w:rPr>
          <w:rFonts w:ascii="Times New Roman" w:hAnsi="Times New Roman" w:cs="Times New Roman"/>
          <w:sz w:val="24"/>
        </w:rPr>
        <w:t xml:space="preserve">, </w:t>
      </w:r>
      <w:r w:rsidRPr="00187358">
        <w:rPr>
          <w:rFonts w:ascii="Times New Roman" w:hAnsi="Times New Roman" w:cs="Times New Roman"/>
          <w:i/>
          <w:iCs/>
          <w:sz w:val="24"/>
        </w:rPr>
        <w:t>15</w:t>
      </w:r>
      <w:r w:rsidRPr="00187358">
        <w:rPr>
          <w:rFonts w:ascii="Times New Roman" w:hAnsi="Times New Roman" w:cs="Times New Roman"/>
          <w:sz w:val="24"/>
        </w:rPr>
        <w:t>(1), 109–128. https://doi.org/10.1111/j.1469-8129.2009.00367.x</w:t>
      </w:r>
    </w:p>
    <w:p w14:paraId="1D73F031"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Deutsch, K. W., Burrell, S. A., Kann, R. A., Lee, M., Lichterman, M., Lindgren, R. E., Loewenheim, F. L., &amp; Van Wagenen, R. W. (1957). </w:t>
      </w:r>
      <w:r w:rsidRPr="00187358">
        <w:rPr>
          <w:rFonts w:ascii="Times New Roman" w:hAnsi="Times New Roman" w:cs="Times New Roman"/>
          <w:i/>
          <w:iCs/>
          <w:sz w:val="24"/>
        </w:rPr>
        <w:t>Political Community and the North American Area</w:t>
      </w:r>
      <w:r w:rsidRPr="00187358">
        <w:rPr>
          <w:rFonts w:ascii="Times New Roman" w:hAnsi="Times New Roman" w:cs="Times New Roman"/>
          <w:sz w:val="24"/>
        </w:rPr>
        <w:t>. Princeton University Press. https://www.jstor.org/stable/j.ctt183pvds</w:t>
      </w:r>
    </w:p>
    <w:p w14:paraId="357DA158"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European Commission. (2017). </w:t>
      </w:r>
      <w:r w:rsidRPr="00187358">
        <w:rPr>
          <w:rFonts w:ascii="Times New Roman" w:hAnsi="Times New Roman" w:cs="Times New Roman"/>
          <w:i/>
          <w:iCs/>
          <w:sz w:val="24"/>
        </w:rPr>
        <w:t>White paper on the future of Europe—European Commission</w:t>
      </w:r>
      <w:r w:rsidRPr="00187358">
        <w:rPr>
          <w:rFonts w:ascii="Times New Roman" w:hAnsi="Times New Roman" w:cs="Times New Roman"/>
          <w:sz w:val="24"/>
        </w:rPr>
        <w:t>. https://commission.europa.eu/publications/white-paper-future-europe_en</w:t>
      </w:r>
    </w:p>
    <w:p w14:paraId="2FA388D5"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European Commission. (2024). </w:t>
      </w:r>
      <w:r w:rsidRPr="00187358">
        <w:rPr>
          <w:rFonts w:ascii="Times New Roman" w:hAnsi="Times New Roman" w:cs="Times New Roman"/>
          <w:i/>
          <w:iCs/>
          <w:sz w:val="24"/>
        </w:rPr>
        <w:t>2024 Election results | 2024 European election results | European Parliament</w:t>
      </w:r>
      <w:r w:rsidRPr="00187358">
        <w:rPr>
          <w:rFonts w:ascii="Times New Roman" w:hAnsi="Times New Roman" w:cs="Times New Roman"/>
          <w:sz w:val="24"/>
        </w:rPr>
        <w:t>. Https://Results-Elections.Secvoting.Com/; http://www.europarl.europa.eu/portal/en. https://results.elections.europa.eu/en/european-results/2024-2029/</w:t>
      </w:r>
    </w:p>
    <w:p w14:paraId="389E6373"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Fabbrini, F. (2020). </w:t>
      </w:r>
      <w:r w:rsidRPr="00187358">
        <w:rPr>
          <w:rFonts w:ascii="Times New Roman" w:hAnsi="Times New Roman" w:cs="Times New Roman"/>
          <w:i/>
          <w:iCs/>
          <w:sz w:val="24"/>
        </w:rPr>
        <w:t>The Future of the EU after Brexit, and Covid-19</w:t>
      </w:r>
      <w:r w:rsidRPr="00187358">
        <w:rPr>
          <w:rFonts w:ascii="Times New Roman" w:hAnsi="Times New Roman" w:cs="Times New Roman"/>
          <w:sz w:val="24"/>
        </w:rPr>
        <w:t xml:space="preserve"> (pp. 274–296). https://doi.org/10.1093/oso/9780198848356.003.0013</w:t>
      </w:r>
    </w:p>
    <w:p w14:paraId="2F5A0B1F"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lastRenderedPageBreak/>
        <w:t xml:space="preserve">Fesenko, M., &amp; Mukha, V. (2021). CONSEQUENCES OF BREXIT FOR THE PROSPECTS OF THE UK-EU RELATIONS. </w:t>
      </w:r>
      <w:r w:rsidRPr="00187358">
        <w:rPr>
          <w:rFonts w:ascii="Times New Roman" w:hAnsi="Times New Roman" w:cs="Times New Roman"/>
          <w:i/>
          <w:iCs/>
          <w:sz w:val="24"/>
        </w:rPr>
        <w:t>Actual Problems of International Relations</w:t>
      </w:r>
      <w:r w:rsidRPr="00187358">
        <w:rPr>
          <w:rFonts w:ascii="Times New Roman" w:hAnsi="Times New Roman" w:cs="Times New Roman"/>
          <w:sz w:val="24"/>
        </w:rPr>
        <w:t>, 29–36. https://doi.org/10.17721/apmv.2021.146.1.29-36</w:t>
      </w:r>
    </w:p>
    <w:p w14:paraId="2C695DA9"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Henrekson, M., Oner, O., &amp; Sanandaji, T. (2019). The Refugee Crisis and the Reinvigoration of the Nation State: Does the European Union Have a Common Refugee Policy? </w:t>
      </w:r>
      <w:r w:rsidRPr="00187358">
        <w:rPr>
          <w:rFonts w:ascii="Times New Roman" w:hAnsi="Times New Roman" w:cs="Times New Roman"/>
          <w:i/>
          <w:iCs/>
          <w:sz w:val="24"/>
        </w:rPr>
        <w:t>SSRN Electronic Journal</w:t>
      </w:r>
      <w:r w:rsidRPr="00187358">
        <w:rPr>
          <w:rFonts w:ascii="Times New Roman" w:hAnsi="Times New Roman" w:cs="Times New Roman"/>
          <w:sz w:val="24"/>
        </w:rPr>
        <w:t>. https://doi.org/10.2139/ssrn.3342561</w:t>
      </w:r>
    </w:p>
    <w:p w14:paraId="613AD51D"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Kaunert, C., Pereira, J., &amp; Edwards, M. (2020). Thick Europe, ontological security and parochial Europe: The re-emergence of far-right extremism and terrorism after the refugee crisis of 2015. </w:t>
      </w:r>
      <w:r w:rsidRPr="00187358">
        <w:rPr>
          <w:rFonts w:ascii="Times New Roman" w:hAnsi="Times New Roman" w:cs="Times New Roman"/>
          <w:i/>
          <w:iCs/>
          <w:sz w:val="24"/>
        </w:rPr>
        <w:t>European Politics and Society</w:t>
      </w:r>
      <w:r w:rsidRPr="00187358">
        <w:rPr>
          <w:rFonts w:ascii="Times New Roman" w:hAnsi="Times New Roman" w:cs="Times New Roman"/>
          <w:sz w:val="24"/>
        </w:rPr>
        <w:t xml:space="preserve">, </w:t>
      </w:r>
      <w:r w:rsidRPr="00187358">
        <w:rPr>
          <w:rFonts w:ascii="Times New Roman" w:hAnsi="Times New Roman" w:cs="Times New Roman"/>
          <w:i/>
          <w:iCs/>
          <w:sz w:val="24"/>
        </w:rPr>
        <w:t>23</w:t>
      </w:r>
      <w:r w:rsidRPr="00187358">
        <w:rPr>
          <w:rFonts w:ascii="Times New Roman" w:hAnsi="Times New Roman" w:cs="Times New Roman"/>
          <w:sz w:val="24"/>
        </w:rPr>
        <w:t>, 1–20. https://doi.org/10.1080/23745118.2020.1842699</w:t>
      </w:r>
    </w:p>
    <w:p w14:paraId="290EA6A2"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Laffan, B. (2022). </w:t>
      </w:r>
      <w:r w:rsidRPr="00187358">
        <w:rPr>
          <w:rFonts w:ascii="Times New Roman" w:hAnsi="Times New Roman" w:cs="Times New Roman"/>
          <w:i/>
          <w:iCs/>
          <w:sz w:val="24"/>
        </w:rPr>
        <w:t>29. The Future of the EU</w:t>
      </w:r>
      <w:r w:rsidRPr="00187358">
        <w:rPr>
          <w:rFonts w:ascii="Times New Roman" w:hAnsi="Times New Roman" w:cs="Times New Roman"/>
          <w:sz w:val="24"/>
        </w:rPr>
        <w:t xml:space="preserve"> (pp. 435–448). https://doi.org/10.1093/hepl/9780198862239.003.0029</w:t>
      </w:r>
    </w:p>
    <w:p w14:paraId="321B5A50"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Liboreiro, J. (2023, January 16). </w:t>
      </w:r>
      <w:r w:rsidRPr="00187358">
        <w:rPr>
          <w:rFonts w:ascii="Times New Roman" w:hAnsi="Times New Roman" w:cs="Times New Roman"/>
          <w:i/>
          <w:iCs/>
          <w:sz w:val="24"/>
        </w:rPr>
        <w:t>Who is who in the European Parliament corruption scandal?</w:t>
      </w:r>
      <w:r w:rsidRPr="00187358">
        <w:rPr>
          <w:rFonts w:ascii="Times New Roman" w:hAnsi="Times New Roman" w:cs="Times New Roman"/>
          <w:sz w:val="24"/>
        </w:rPr>
        <w:t xml:space="preserve"> Euronews. https://www.euronews.com/my-europe/2023/01/16/who-is-who-in-the-european-parliament-corruption-scandal</w:t>
      </w:r>
    </w:p>
    <w:p w14:paraId="5E647126"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Makrychoriti, P., &amp; Spyrou, S. (2022). To be or not to be in the EU: The international economic effects of Brexit uncertainty. </w:t>
      </w:r>
      <w:r w:rsidRPr="00187358">
        <w:rPr>
          <w:rFonts w:ascii="Times New Roman" w:hAnsi="Times New Roman" w:cs="Times New Roman"/>
          <w:i/>
          <w:iCs/>
          <w:sz w:val="24"/>
        </w:rPr>
        <w:t>The European Journal of Finance</w:t>
      </w:r>
      <w:r w:rsidRPr="00187358">
        <w:rPr>
          <w:rFonts w:ascii="Times New Roman" w:hAnsi="Times New Roman" w:cs="Times New Roman"/>
          <w:sz w:val="24"/>
        </w:rPr>
        <w:t>, 1–28. https://doi.org/10.1080/1351847X.2022.2104127</w:t>
      </w:r>
    </w:p>
    <w:p w14:paraId="4E55A096"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Maurer, H., Whitman, R. G., &amp; Wright, N. (2023). The EU and the invasion of Ukraine: A collective responsibility to act? </w:t>
      </w:r>
      <w:r w:rsidRPr="00187358">
        <w:rPr>
          <w:rFonts w:ascii="Times New Roman" w:hAnsi="Times New Roman" w:cs="Times New Roman"/>
          <w:i/>
          <w:iCs/>
          <w:sz w:val="24"/>
        </w:rPr>
        <w:t>International Affairs</w:t>
      </w:r>
      <w:r w:rsidRPr="00187358">
        <w:rPr>
          <w:rFonts w:ascii="Times New Roman" w:hAnsi="Times New Roman" w:cs="Times New Roman"/>
          <w:sz w:val="24"/>
        </w:rPr>
        <w:t xml:space="preserve">, </w:t>
      </w:r>
      <w:r w:rsidRPr="00187358">
        <w:rPr>
          <w:rFonts w:ascii="Times New Roman" w:hAnsi="Times New Roman" w:cs="Times New Roman"/>
          <w:i/>
          <w:iCs/>
          <w:sz w:val="24"/>
        </w:rPr>
        <w:t>99</w:t>
      </w:r>
      <w:r w:rsidRPr="00187358">
        <w:rPr>
          <w:rFonts w:ascii="Times New Roman" w:hAnsi="Times New Roman" w:cs="Times New Roman"/>
          <w:sz w:val="24"/>
        </w:rPr>
        <w:t>(1), 219–238. https://doi.org/10.1093/ia/iiac262</w:t>
      </w:r>
    </w:p>
    <w:p w14:paraId="45FE75E8"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Milojević, M. (2021). BiH u 2021. Godini napustio grad veličine Banjaluke. </w:t>
      </w:r>
      <w:r w:rsidRPr="00187358">
        <w:rPr>
          <w:rFonts w:ascii="Times New Roman" w:hAnsi="Times New Roman" w:cs="Times New Roman"/>
          <w:i/>
          <w:iCs/>
          <w:sz w:val="24"/>
        </w:rPr>
        <w:t>Radio Slobodna Evropa</w:t>
      </w:r>
      <w:r w:rsidRPr="00187358">
        <w:rPr>
          <w:rFonts w:ascii="Times New Roman" w:hAnsi="Times New Roman" w:cs="Times New Roman"/>
          <w:sz w:val="24"/>
        </w:rPr>
        <w:t>. https://www.slobodnaevropa.org/a/bih-odlazak-porodice/31629794.html</w:t>
      </w:r>
    </w:p>
    <w:p w14:paraId="4DFE0FD6"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Mokre, M. (2007). European Cultural Policies and European Democracy. </w:t>
      </w:r>
      <w:r w:rsidRPr="00187358">
        <w:rPr>
          <w:rFonts w:ascii="Times New Roman" w:hAnsi="Times New Roman" w:cs="Times New Roman"/>
          <w:i/>
          <w:iCs/>
          <w:sz w:val="24"/>
        </w:rPr>
        <w:t>The Journal of Arts Management, Law, and Society</w:t>
      </w:r>
      <w:r w:rsidRPr="00187358">
        <w:rPr>
          <w:rFonts w:ascii="Times New Roman" w:hAnsi="Times New Roman" w:cs="Times New Roman"/>
          <w:sz w:val="24"/>
        </w:rPr>
        <w:t xml:space="preserve">, </w:t>
      </w:r>
      <w:r w:rsidRPr="00187358">
        <w:rPr>
          <w:rFonts w:ascii="Times New Roman" w:hAnsi="Times New Roman" w:cs="Times New Roman"/>
          <w:i/>
          <w:iCs/>
          <w:sz w:val="24"/>
        </w:rPr>
        <w:t>37</w:t>
      </w:r>
      <w:r w:rsidRPr="00187358">
        <w:rPr>
          <w:rFonts w:ascii="Times New Roman" w:hAnsi="Times New Roman" w:cs="Times New Roman"/>
          <w:sz w:val="24"/>
        </w:rPr>
        <w:t>(1), 31–47. https://doi.org/10.3200/JAML.37.1.31-47</w:t>
      </w:r>
    </w:p>
    <w:p w14:paraId="26B25451"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Nadi, S. (2021). </w:t>
      </w:r>
      <w:r w:rsidRPr="00187358">
        <w:rPr>
          <w:rFonts w:ascii="Times New Roman" w:hAnsi="Times New Roman" w:cs="Times New Roman"/>
          <w:i/>
          <w:iCs/>
          <w:sz w:val="24"/>
        </w:rPr>
        <w:t>Emmanuel Macron’s Government Has Banned Palestine Solidarity Demonstrations</w:t>
      </w:r>
      <w:r w:rsidRPr="00187358">
        <w:rPr>
          <w:rFonts w:ascii="Times New Roman" w:hAnsi="Times New Roman" w:cs="Times New Roman"/>
          <w:sz w:val="24"/>
        </w:rPr>
        <w:t>. https://jacobin.com/2021/05/macron-france-palestine-israel-protests-banned</w:t>
      </w:r>
    </w:p>
    <w:p w14:paraId="22597D85"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Raimzhanova, A. (2019). </w:t>
      </w:r>
      <w:r w:rsidRPr="00187358">
        <w:rPr>
          <w:rFonts w:ascii="Times New Roman" w:hAnsi="Times New Roman" w:cs="Times New Roman"/>
          <w:i/>
          <w:iCs/>
          <w:sz w:val="24"/>
        </w:rPr>
        <w:t>Issues in the Formation of the EU Identity</w:t>
      </w:r>
      <w:r w:rsidRPr="00187358">
        <w:rPr>
          <w:rFonts w:ascii="Times New Roman" w:hAnsi="Times New Roman" w:cs="Times New Roman"/>
          <w:sz w:val="24"/>
        </w:rPr>
        <w:t>.</w:t>
      </w:r>
    </w:p>
    <w:p w14:paraId="5E3125D7"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Spinnelli, A., &amp; Rossi, E. (1941). </w:t>
      </w:r>
      <w:r w:rsidRPr="00187358">
        <w:rPr>
          <w:rFonts w:ascii="Times New Roman" w:hAnsi="Times New Roman" w:cs="Times New Roman"/>
          <w:i/>
          <w:iCs/>
          <w:sz w:val="24"/>
        </w:rPr>
        <w:t>The Manifesto of Ventotene (1941)</w:t>
      </w:r>
      <w:r w:rsidRPr="00187358">
        <w:rPr>
          <w:rFonts w:ascii="Times New Roman" w:hAnsi="Times New Roman" w:cs="Times New Roman"/>
          <w:sz w:val="24"/>
        </w:rPr>
        <w:t xml:space="preserve"> [Text]. CVCE.EU by UNI.LU; CVCE.EU by UNI.LU. https://www.cvce.eu/en/obj/the_manifesto_of_ventotene_1941-en-316aa96c-e7ff-4b9e-b43a-958e96afbecc.html</w:t>
      </w:r>
    </w:p>
    <w:p w14:paraId="1E8590BC"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Tian, Y., Ma, S., Rui, R., Yu, Z., &amp; Tian, M. (2021). The Analysis of Impact of Brexit on the Post-Brexit EU Using Intervented Multivariate Time Series. </w:t>
      </w:r>
      <w:r w:rsidRPr="00187358">
        <w:rPr>
          <w:rFonts w:ascii="Times New Roman" w:hAnsi="Times New Roman" w:cs="Times New Roman"/>
          <w:i/>
          <w:iCs/>
          <w:sz w:val="24"/>
        </w:rPr>
        <w:t>Acta Mathematicae Applicatae Sinica, English Series</w:t>
      </w:r>
      <w:r w:rsidRPr="00187358">
        <w:rPr>
          <w:rFonts w:ascii="Times New Roman" w:hAnsi="Times New Roman" w:cs="Times New Roman"/>
          <w:sz w:val="24"/>
        </w:rPr>
        <w:t xml:space="preserve">, </w:t>
      </w:r>
      <w:r w:rsidRPr="00187358">
        <w:rPr>
          <w:rFonts w:ascii="Times New Roman" w:hAnsi="Times New Roman" w:cs="Times New Roman"/>
          <w:i/>
          <w:iCs/>
          <w:sz w:val="24"/>
        </w:rPr>
        <w:t>37</w:t>
      </w:r>
      <w:r w:rsidRPr="00187358">
        <w:rPr>
          <w:rFonts w:ascii="Times New Roman" w:hAnsi="Times New Roman" w:cs="Times New Roman"/>
          <w:sz w:val="24"/>
        </w:rPr>
        <w:t>, 441–458. https://doi.org/10.1007/s10255-021-1022-z</w:t>
      </w:r>
    </w:p>
    <w:p w14:paraId="050E37CB"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Toje, A. (2008). The European Union as a Small Power, or Conceptualizing Europe’s Strategic Actorness. </w:t>
      </w:r>
      <w:r w:rsidRPr="00187358">
        <w:rPr>
          <w:rFonts w:ascii="Times New Roman" w:hAnsi="Times New Roman" w:cs="Times New Roman"/>
          <w:i/>
          <w:iCs/>
          <w:sz w:val="24"/>
        </w:rPr>
        <w:t>Journal of European Integration</w:t>
      </w:r>
      <w:r w:rsidRPr="00187358">
        <w:rPr>
          <w:rFonts w:ascii="Times New Roman" w:hAnsi="Times New Roman" w:cs="Times New Roman"/>
          <w:sz w:val="24"/>
        </w:rPr>
        <w:t xml:space="preserve">, </w:t>
      </w:r>
      <w:r w:rsidRPr="00187358">
        <w:rPr>
          <w:rFonts w:ascii="Times New Roman" w:hAnsi="Times New Roman" w:cs="Times New Roman"/>
          <w:i/>
          <w:iCs/>
          <w:sz w:val="24"/>
        </w:rPr>
        <w:t>30</w:t>
      </w:r>
      <w:r w:rsidRPr="00187358">
        <w:rPr>
          <w:rFonts w:ascii="Times New Roman" w:hAnsi="Times New Roman" w:cs="Times New Roman"/>
          <w:sz w:val="24"/>
        </w:rPr>
        <w:t>(2), 199–215. https://doi.org/10.1080/07036330802005425</w:t>
      </w:r>
    </w:p>
    <w:p w14:paraId="0D7F22C4"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Transparency International, T. I. (2023, December 7). </w:t>
      </w:r>
      <w:r w:rsidRPr="00187358">
        <w:rPr>
          <w:rFonts w:ascii="Times New Roman" w:hAnsi="Times New Roman" w:cs="Times New Roman"/>
          <w:i/>
          <w:iCs/>
          <w:sz w:val="24"/>
        </w:rPr>
        <w:t>Transparency International EU</w:t>
      </w:r>
      <w:r w:rsidRPr="00187358">
        <w:rPr>
          <w:rFonts w:ascii="Times New Roman" w:hAnsi="Times New Roman" w:cs="Times New Roman"/>
          <w:sz w:val="24"/>
        </w:rPr>
        <w:t>. Transparency International EU. https://transparency.eu/qatargates-first-anniversary-the-more-things-change</w:t>
      </w:r>
    </w:p>
    <w:p w14:paraId="0DDE602B"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lastRenderedPageBreak/>
        <w:t xml:space="preserve">Wahl, P. (2017). Between Eurotopia and Nationalism: A Third Way for the Future of the EU. </w:t>
      </w:r>
      <w:r w:rsidRPr="00187358">
        <w:rPr>
          <w:rFonts w:ascii="Times New Roman" w:hAnsi="Times New Roman" w:cs="Times New Roman"/>
          <w:i/>
          <w:iCs/>
          <w:sz w:val="24"/>
        </w:rPr>
        <w:t>Globalizations</w:t>
      </w:r>
      <w:r w:rsidRPr="00187358">
        <w:rPr>
          <w:rFonts w:ascii="Times New Roman" w:hAnsi="Times New Roman" w:cs="Times New Roman"/>
          <w:sz w:val="24"/>
        </w:rPr>
        <w:t xml:space="preserve">, </w:t>
      </w:r>
      <w:r w:rsidRPr="00187358">
        <w:rPr>
          <w:rFonts w:ascii="Times New Roman" w:hAnsi="Times New Roman" w:cs="Times New Roman"/>
          <w:i/>
          <w:iCs/>
          <w:sz w:val="24"/>
        </w:rPr>
        <w:t>14</w:t>
      </w:r>
      <w:r w:rsidRPr="00187358">
        <w:rPr>
          <w:rFonts w:ascii="Times New Roman" w:hAnsi="Times New Roman" w:cs="Times New Roman"/>
          <w:sz w:val="24"/>
        </w:rPr>
        <w:t>(1), 157–163. https://doi.org/10.1080/14747731.2016.1228787</w:t>
      </w:r>
    </w:p>
    <w:p w14:paraId="271BFDD5"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Wax, E., &amp; Barigazzi, J. (2023, October 14). </w:t>
      </w:r>
      <w:r w:rsidRPr="00187358">
        <w:rPr>
          <w:rFonts w:ascii="Times New Roman" w:hAnsi="Times New Roman" w:cs="Times New Roman"/>
          <w:i/>
          <w:iCs/>
          <w:sz w:val="24"/>
        </w:rPr>
        <w:t>Von der Leyen accused of ‘unacceptable bias’ toward Israel</w:t>
      </w:r>
      <w:r w:rsidRPr="00187358">
        <w:rPr>
          <w:rFonts w:ascii="Times New Roman" w:hAnsi="Times New Roman" w:cs="Times New Roman"/>
          <w:sz w:val="24"/>
        </w:rPr>
        <w:t>. POLITICO. https://www.politico.eu/article/von-der-leyen-visit-israel-gaza-hamas-conflict-bias/</w:t>
      </w:r>
    </w:p>
    <w:p w14:paraId="77E58E4C"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Wax, E., &amp; Wheaton, S. (2023, July 31). </w:t>
      </w:r>
      <w:r w:rsidRPr="00187358">
        <w:rPr>
          <w:rFonts w:ascii="Times New Roman" w:hAnsi="Times New Roman" w:cs="Times New Roman"/>
          <w:i/>
          <w:iCs/>
          <w:sz w:val="24"/>
        </w:rPr>
        <w:t>The EU’s reply to Qatargate: Nips, tucks and paperwork</w:t>
      </w:r>
      <w:r w:rsidRPr="00187358">
        <w:rPr>
          <w:rFonts w:ascii="Times New Roman" w:hAnsi="Times New Roman" w:cs="Times New Roman"/>
          <w:sz w:val="24"/>
        </w:rPr>
        <w:t>. POLITICO. https://www.politico.eu/article/qatargate-qatar-corruption-scandal-eu-european-parliament-eva-kaili-marc-tarabella-roberta-metsola/</w:t>
      </w:r>
    </w:p>
    <w:p w14:paraId="3C90E31C"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Weiler, J. H. H. (1982). </w:t>
      </w:r>
      <w:r w:rsidRPr="00187358">
        <w:rPr>
          <w:rFonts w:ascii="Times New Roman" w:hAnsi="Times New Roman" w:cs="Times New Roman"/>
          <w:i/>
          <w:iCs/>
          <w:sz w:val="24"/>
        </w:rPr>
        <w:t>Supranational law and the supranational system: Legal structure and political process in the European Community</w:t>
      </w:r>
      <w:r w:rsidRPr="00187358">
        <w:rPr>
          <w:rFonts w:ascii="Times New Roman" w:hAnsi="Times New Roman" w:cs="Times New Roman"/>
          <w:sz w:val="24"/>
        </w:rPr>
        <w:t xml:space="preserve"> [Thesis]. https://cadmus.eui.eu/handle/1814/4822</w:t>
      </w:r>
    </w:p>
    <w:p w14:paraId="1D65796C"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Wendt, A. (1999). </w:t>
      </w:r>
      <w:r w:rsidRPr="00187358">
        <w:rPr>
          <w:rFonts w:ascii="Times New Roman" w:hAnsi="Times New Roman" w:cs="Times New Roman"/>
          <w:i/>
          <w:iCs/>
          <w:sz w:val="24"/>
        </w:rPr>
        <w:t>Social Theory of International Politics</w:t>
      </w:r>
      <w:r w:rsidRPr="00187358">
        <w:rPr>
          <w:rFonts w:ascii="Times New Roman" w:hAnsi="Times New Roman" w:cs="Times New Roman"/>
          <w:sz w:val="24"/>
        </w:rPr>
        <w:t>. Cambridge Studies in International Relations.</w:t>
      </w:r>
    </w:p>
    <w:p w14:paraId="58EFEC50" w14:textId="77777777" w:rsidR="00187358" w:rsidRPr="00187358" w:rsidRDefault="00187358" w:rsidP="0005744F">
      <w:pPr>
        <w:pStyle w:val="Bibliography"/>
        <w:spacing w:line="276" w:lineRule="auto"/>
        <w:rPr>
          <w:rFonts w:ascii="Times New Roman" w:hAnsi="Times New Roman" w:cs="Times New Roman"/>
          <w:sz w:val="24"/>
        </w:rPr>
      </w:pPr>
      <w:r w:rsidRPr="00187358">
        <w:rPr>
          <w:rFonts w:ascii="Times New Roman" w:hAnsi="Times New Roman" w:cs="Times New Roman"/>
          <w:sz w:val="24"/>
        </w:rPr>
        <w:t xml:space="preserve">Zielonka, J. (2023, February 23). </w:t>
      </w:r>
      <w:r w:rsidRPr="00187358">
        <w:rPr>
          <w:rFonts w:ascii="Times New Roman" w:hAnsi="Times New Roman" w:cs="Times New Roman"/>
          <w:i/>
          <w:iCs/>
          <w:sz w:val="24"/>
        </w:rPr>
        <w:t>The European Union at war</w:t>
      </w:r>
      <w:r w:rsidRPr="00187358">
        <w:rPr>
          <w:rFonts w:ascii="Times New Roman" w:hAnsi="Times New Roman" w:cs="Times New Roman"/>
          <w:sz w:val="24"/>
        </w:rPr>
        <w:t>. https://www.ips-journal.eu/topics/foreign-and-security-policy/the-european-union-at-war-6530/</w:t>
      </w:r>
    </w:p>
    <w:p w14:paraId="1AFBC409" w14:textId="30D408B5" w:rsidR="00206DE9" w:rsidRDefault="00650797" w:rsidP="00206DE9">
      <w:pPr>
        <w:spacing w:line="276" w:lineRule="auto"/>
        <w:jc w:val="both"/>
        <w:rPr>
          <w:rFonts w:ascii="Times New Roman" w:hAnsi="Times New Roman" w:cs="Times New Roman"/>
          <w:b/>
          <w:bCs/>
          <w:sz w:val="24"/>
          <w:szCs w:val="24"/>
        </w:rPr>
      </w:pPr>
      <w:r w:rsidRPr="00CE6EBA">
        <w:rPr>
          <w:rFonts w:ascii="Times New Roman" w:hAnsi="Times New Roman" w:cs="Times New Roman"/>
          <w:b/>
          <w:bCs/>
          <w:sz w:val="24"/>
          <w:szCs w:val="24"/>
        </w:rPr>
        <w:fldChar w:fldCharType="end"/>
      </w:r>
    </w:p>
    <w:p w14:paraId="08EBEAEE" w14:textId="596BE34C" w:rsidR="005C7DB7" w:rsidRPr="00CE6EBA" w:rsidRDefault="005C7DB7" w:rsidP="00206DE9">
      <w:pPr>
        <w:spacing w:line="276" w:lineRule="auto"/>
        <w:jc w:val="both"/>
        <w:rPr>
          <w:rFonts w:ascii="Times New Roman" w:hAnsi="Times New Roman" w:cs="Times New Roman"/>
          <w:b/>
          <w:bCs/>
          <w:sz w:val="24"/>
          <w:szCs w:val="24"/>
        </w:rPr>
      </w:pPr>
      <w:r w:rsidRPr="00CE6EBA">
        <w:rPr>
          <w:rFonts w:ascii="Times New Roman" w:hAnsi="Times New Roman" w:cs="Times New Roman"/>
          <w:b/>
          <w:bCs/>
          <w:sz w:val="24"/>
          <w:szCs w:val="24"/>
        </w:rPr>
        <w:t>Internet sources</w:t>
      </w:r>
    </w:p>
    <w:p w14:paraId="6BBA75D6" w14:textId="77777777" w:rsidR="00CB652F" w:rsidRPr="00CE6EBA" w:rsidRDefault="00CB652F" w:rsidP="00CB652F">
      <w:pPr>
        <w:pStyle w:val="NormalWeb"/>
        <w:shd w:val="clear" w:color="auto" w:fill="FFFFFF"/>
        <w:spacing w:before="0" w:beforeAutospacing="0" w:after="300" w:afterAutospacing="0"/>
        <w:jc w:val="both"/>
        <w:rPr>
          <w:lang w:val="en-GB"/>
        </w:rPr>
      </w:pPr>
      <w:hyperlink r:id="rId10" w:history="1">
        <w:r w:rsidRPr="00563BB3">
          <w:rPr>
            <w:rStyle w:val="Hyperlink"/>
            <w:lang w:val="en-GB"/>
          </w:rPr>
          <w:t>https://www.bbc.com/news/world-europe-62002218</w:t>
        </w:r>
      </w:hyperlink>
    </w:p>
    <w:p w14:paraId="2AC6077A" w14:textId="77777777" w:rsidR="00CB652F" w:rsidRPr="00CE6EBA" w:rsidRDefault="00CB652F" w:rsidP="00CB652F">
      <w:pPr>
        <w:pStyle w:val="NormalWeb"/>
        <w:shd w:val="clear" w:color="auto" w:fill="FFFFFF"/>
        <w:spacing w:before="0" w:beforeAutospacing="0" w:after="300" w:afterAutospacing="0"/>
        <w:jc w:val="both"/>
        <w:rPr>
          <w:lang w:val="en-GB"/>
        </w:rPr>
      </w:pPr>
      <w:r w:rsidRPr="00CE6EBA">
        <w:rPr>
          <w:lang w:val="en-GB"/>
        </w:rPr>
        <w:t>https://www.bbc.com/news/world-europe-63941509</w:t>
      </w:r>
    </w:p>
    <w:p w14:paraId="5DA06089" w14:textId="77777777" w:rsidR="005C7DB7" w:rsidRPr="00CE6EBA" w:rsidRDefault="005C7DB7" w:rsidP="00CB652F">
      <w:pPr>
        <w:spacing w:line="240" w:lineRule="auto"/>
        <w:jc w:val="both"/>
        <w:rPr>
          <w:sz w:val="24"/>
          <w:szCs w:val="24"/>
        </w:rPr>
      </w:pPr>
      <w:hyperlink r:id="rId11" w:history="1">
        <w:r w:rsidRPr="00CE6EBA">
          <w:rPr>
            <w:rStyle w:val="Hyperlink"/>
            <w:rFonts w:ascii="Times New Roman" w:hAnsi="Times New Roman" w:cs="Times New Roman"/>
            <w:color w:val="auto"/>
            <w:sz w:val="24"/>
            <w:szCs w:val="24"/>
          </w:rPr>
          <w:t>https://www.europarl.europa.eu/</w:t>
        </w:r>
      </w:hyperlink>
    </w:p>
    <w:p w14:paraId="6CA44AD3" w14:textId="77777777" w:rsidR="005C7DB7" w:rsidRPr="00CE6EBA" w:rsidRDefault="005C7DB7" w:rsidP="00CB652F">
      <w:pPr>
        <w:spacing w:line="240" w:lineRule="auto"/>
        <w:jc w:val="both"/>
        <w:rPr>
          <w:rStyle w:val="Hyperlink"/>
          <w:rFonts w:ascii="Times New Roman" w:hAnsi="Times New Roman" w:cs="Times New Roman"/>
          <w:color w:val="auto"/>
          <w:sz w:val="24"/>
          <w:szCs w:val="24"/>
        </w:rPr>
      </w:pPr>
      <w:hyperlink r:id="rId12" w:history="1">
        <w:r w:rsidRPr="00CE6EBA">
          <w:rPr>
            <w:rStyle w:val="Hyperlink"/>
            <w:rFonts w:ascii="Times New Roman" w:hAnsi="Times New Roman" w:cs="Times New Roman"/>
            <w:sz w:val="24"/>
            <w:szCs w:val="24"/>
          </w:rPr>
          <w:t>https://www.consilium.europa.eu/en/history/?filters=1734</w:t>
        </w:r>
      </w:hyperlink>
    </w:p>
    <w:p w14:paraId="75D75F6F" w14:textId="77777777" w:rsidR="005C7DB7" w:rsidRPr="00CE6EBA" w:rsidRDefault="005C7DB7" w:rsidP="00CB652F">
      <w:pPr>
        <w:spacing w:line="240" w:lineRule="auto"/>
        <w:jc w:val="both"/>
        <w:rPr>
          <w:rStyle w:val="Hyperlink"/>
          <w:rFonts w:ascii="Times New Roman" w:hAnsi="Times New Roman" w:cs="Times New Roman"/>
          <w:color w:val="auto"/>
          <w:sz w:val="24"/>
          <w:szCs w:val="24"/>
        </w:rPr>
      </w:pPr>
      <w:r w:rsidRPr="00CE6EBA">
        <w:rPr>
          <w:rStyle w:val="Hyperlink"/>
          <w:rFonts w:ascii="Times New Roman" w:hAnsi="Times New Roman" w:cs="Times New Roman"/>
          <w:color w:val="auto"/>
          <w:sz w:val="24"/>
          <w:szCs w:val="24"/>
        </w:rPr>
        <w:t>https://commission.europa.eu</w:t>
      </w:r>
    </w:p>
    <w:p w14:paraId="0C7B813A" w14:textId="77777777" w:rsidR="00CB652F" w:rsidRPr="00CE6EBA" w:rsidRDefault="00CB652F" w:rsidP="00CB652F">
      <w:pPr>
        <w:spacing w:line="240" w:lineRule="auto"/>
        <w:jc w:val="both"/>
        <w:rPr>
          <w:rFonts w:ascii="Times New Roman" w:hAnsi="Times New Roman" w:cs="Times New Roman"/>
          <w:sz w:val="24"/>
          <w:szCs w:val="24"/>
        </w:rPr>
      </w:pPr>
      <w:hyperlink r:id="rId13" w:history="1">
        <w:r w:rsidRPr="00CE6EBA">
          <w:rPr>
            <w:rStyle w:val="Hyperlink"/>
            <w:rFonts w:ascii="Times New Roman" w:hAnsi="Times New Roman" w:cs="Times New Roman"/>
            <w:sz w:val="24"/>
            <w:szCs w:val="24"/>
          </w:rPr>
          <w:t>https://www.consilium.europa.eu/en/policies/eu-response-ukraine-invasion/impact-of-russia-s-invasion-of-ukraine-on-the-markets-eu-response/</w:t>
        </w:r>
      </w:hyperlink>
    </w:p>
    <w:p w14:paraId="791947E9" w14:textId="77777777" w:rsidR="00CB652F" w:rsidRDefault="00CB652F" w:rsidP="00CB652F">
      <w:pPr>
        <w:pStyle w:val="NormalWeb"/>
        <w:shd w:val="clear" w:color="auto" w:fill="FFFFFF"/>
        <w:spacing w:before="0" w:beforeAutospacing="0" w:after="300" w:afterAutospacing="0"/>
        <w:jc w:val="both"/>
        <w:rPr>
          <w:lang w:val="en-GB"/>
        </w:rPr>
      </w:pPr>
      <w:hyperlink r:id="rId14" w:history="1">
        <w:r w:rsidRPr="00CE6EBA">
          <w:rPr>
            <w:rStyle w:val="Hyperlink"/>
            <w:lang w:val="en-GB"/>
          </w:rPr>
          <w:t>https://www.consilium.europa.eu/en/policies/eu-response-ukraine-invasion/impact-of-russia-s-invasion-of-ukraine-on-the-markets-eu-response/</w:t>
        </w:r>
      </w:hyperlink>
    </w:p>
    <w:p w14:paraId="62751CFC" w14:textId="7987EE99" w:rsidR="005C7DB7" w:rsidRDefault="00CB652F" w:rsidP="00CB652F">
      <w:pPr>
        <w:spacing w:line="240" w:lineRule="auto"/>
        <w:jc w:val="both"/>
        <w:rPr>
          <w:rFonts w:ascii="Times New Roman" w:hAnsi="Times New Roman" w:cs="Times New Roman"/>
          <w:sz w:val="24"/>
          <w:szCs w:val="24"/>
        </w:rPr>
      </w:pPr>
      <w:hyperlink r:id="rId15" w:history="1">
        <w:r w:rsidRPr="00BF49A1">
          <w:rPr>
            <w:rStyle w:val="Hyperlink"/>
            <w:rFonts w:ascii="Times New Roman" w:hAnsi="Times New Roman" w:cs="Times New Roman"/>
            <w:sz w:val="24"/>
            <w:szCs w:val="24"/>
          </w:rPr>
          <w:t>https://curia.europa.eu/jcms</w:t>
        </w:r>
      </w:hyperlink>
    </w:p>
    <w:p w14:paraId="569EEB92" w14:textId="4C738931" w:rsidR="00CB652F" w:rsidRPr="00CE6EBA" w:rsidRDefault="00CB652F" w:rsidP="00CB652F">
      <w:pPr>
        <w:spacing w:line="240" w:lineRule="auto"/>
        <w:jc w:val="both"/>
        <w:rPr>
          <w:rStyle w:val="Hyperlink"/>
          <w:rFonts w:ascii="Times New Roman" w:hAnsi="Times New Roman" w:cs="Times New Roman"/>
          <w:color w:val="auto"/>
          <w:sz w:val="24"/>
          <w:szCs w:val="24"/>
        </w:rPr>
      </w:pPr>
      <w:r w:rsidRPr="00187358">
        <w:rPr>
          <w:rFonts w:ascii="Times New Roman" w:hAnsi="Times New Roman" w:cs="Times New Roman"/>
          <w:sz w:val="24"/>
        </w:rPr>
        <w:t>https://www.dw.com/en/viktor-orbans-most-controversial-migration-comments/g-42086054</w:t>
      </w:r>
    </w:p>
    <w:p w14:paraId="41E5CC88" w14:textId="77777777" w:rsidR="005C7DB7" w:rsidRPr="00CE6EBA" w:rsidRDefault="005C7DB7" w:rsidP="00CB652F">
      <w:pPr>
        <w:spacing w:line="240" w:lineRule="auto"/>
        <w:jc w:val="both"/>
        <w:rPr>
          <w:rStyle w:val="Hyperlink"/>
          <w:rFonts w:ascii="Times New Roman" w:hAnsi="Times New Roman" w:cs="Times New Roman"/>
          <w:color w:val="auto"/>
          <w:sz w:val="24"/>
          <w:szCs w:val="24"/>
          <w:shd w:val="clear" w:color="auto" w:fill="FFFFFF"/>
        </w:rPr>
      </w:pPr>
      <w:hyperlink r:id="rId16" w:history="1">
        <w:r w:rsidRPr="00CE6EBA">
          <w:rPr>
            <w:rStyle w:val="Hyperlink"/>
            <w:rFonts w:ascii="Times New Roman" w:hAnsi="Times New Roman" w:cs="Times New Roman"/>
            <w:color w:val="auto"/>
            <w:sz w:val="24"/>
            <w:szCs w:val="24"/>
            <w:shd w:val="clear" w:color="auto" w:fill="FFFFFF"/>
          </w:rPr>
          <w:t>https://www.ecb.europa.eu/ecb/history/emu/html/index.en.html</w:t>
        </w:r>
      </w:hyperlink>
    </w:p>
    <w:p w14:paraId="00582204" w14:textId="3DA260FD" w:rsidR="005C7DB7" w:rsidRPr="00CE6EBA" w:rsidRDefault="005C7DB7" w:rsidP="00CB652F">
      <w:pPr>
        <w:spacing w:line="240" w:lineRule="auto"/>
        <w:jc w:val="both"/>
        <w:rPr>
          <w:rFonts w:ascii="Times New Roman" w:hAnsi="Times New Roman" w:cs="Times New Roman"/>
          <w:sz w:val="24"/>
          <w:szCs w:val="24"/>
        </w:rPr>
      </w:pPr>
      <w:r w:rsidRPr="00CE6EBA">
        <w:rPr>
          <w:rFonts w:ascii="Times New Roman" w:hAnsi="Times New Roman" w:cs="Times New Roman"/>
          <w:sz w:val="24"/>
          <w:szCs w:val="24"/>
        </w:rPr>
        <w:t>https://ec.europa.eu/eurostat/statistics</w:t>
      </w:r>
    </w:p>
    <w:p w14:paraId="501DAB0D" w14:textId="77777777" w:rsidR="005C7DB7" w:rsidRPr="00CE6EBA" w:rsidRDefault="005C7DB7" w:rsidP="00CB652F">
      <w:pPr>
        <w:spacing w:line="240" w:lineRule="auto"/>
        <w:jc w:val="both"/>
        <w:rPr>
          <w:rFonts w:ascii="Times New Roman" w:hAnsi="Times New Roman" w:cs="Times New Roman"/>
          <w:sz w:val="24"/>
          <w:szCs w:val="24"/>
          <w:shd w:val="clear" w:color="auto" w:fill="FFFFFF"/>
        </w:rPr>
      </w:pPr>
      <w:r w:rsidRPr="00CE6EBA">
        <w:rPr>
          <w:rFonts w:ascii="Times New Roman" w:hAnsi="Times New Roman" w:cs="Times New Roman"/>
          <w:sz w:val="24"/>
          <w:szCs w:val="24"/>
          <w:shd w:val="clear" w:color="auto" w:fill="FFFFFF"/>
        </w:rPr>
        <w:t>https://eur-lex.europa.eu/EN/legal-content/summary/treaty-of-rome-eec.html</w:t>
      </w:r>
    </w:p>
    <w:p w14:paraId="1D37E306" w14:textId="77777777" w:rsidR="005C7DB7" w:rsidRPr="00CE6EBA" w:rsidRDefault="005C7DB7" w:rsidP="00CB652F">
      <w:pPr>
        <w:spacing w:line="240" w:lineRule="auto"/>
        <w:jc w:val="both"/>
        <w:rPr>
          <w:rFonts w:ascii="Times New Roman" w:hAnsi="Times New Roman" w:cs="Times New Roman"/>
          <w:sz w:val="24"/>
          <w:szCs w:val="24"/>
        </w:rPr>
      </w:pPr>
      <w:hyperlink r:id="rId17" w:history="1">
        <w:r w:rsidRPr="00CE6EBA">
          <w:rPr>
            <w:rStyle w:val="Hyperlink"/>
            <w:rFonts w:ascii="Times New Roman" w:hAnsi="Times New Roman" w:cs="Times New Roman"/>
            <w:sz w:val="24"/>
            <w:szCs w:val="24"/>
          </w:rPr>
          <w:t>https://multimedia.europarl.europa.eu/en/package/40-years-ago-the-first-session-of-directly-elected-european-parliament_12503</w:t>
        </w:r>
      </w:hyperlink>
    </w:p>
    <w:p w14:paraId="040D221E" w14:textId="77777777" w:rsidR="005C7DB7" w:rsidRPr="00CE6EBA" w:rsidRDefault="005C7DB7" w:rsidP="00CB652F">
      <w:pPr>
        <w:spacing w:line="240" w:lineRule="auto"/>
        <w:jc w:val="both"/>
        <w:rPr>
          <w:rFonts w:ascii="Times New Roman" w:hAnsi="Times New Roman" w:cs="Times New Roman"/>
          <w:sz w:val="24"/>
          <w:szCs w:val="24"/>
        </w:rPr>
      </w:pPr>
      <w:hyperlink r:id="rId18" w:history="1">
        <w:r w:rsidRPr="00CE6EBA">
          <w:rPr>
            <w:rStyle w:val="Hyperlink"/>
            <w:rFonts w:ascii="Times New Roman" w:hAnsi="Times New Roman" w:cs="Times New Roman"/>
            <w:sz w:val="24"/>
            <w:szCs w:val="24"/>
          </w:rPr>
          <w:t>https://eur-lex.europa.eu/legal-content/EN/TXT/PDF/?uri=CELEX:12019W/TXT(02)&amp;from=EN</w:t>
        </w:r>
      </w:hyperlink>
    </w:p>
    <w:p w14:paraId="621684D4" w14:textId="0C6E7E4D" w:rsidR="005C7DB7" w:rsidRPr="00CE6EBA" w:rsidRDefault="005C7DB7" w:rsidP="00CB652F">
      <w:pPr>
        <w:pStyle w:val="NormalWeb"/>
        <w:shd w:val="clear" w:color="auto" w:fill="FFFFFF"/>
        <w:spacing w:before="0" w:beforeAutospacing="0" w:after="300" w:afterAutospacing="0"/>
        <w:jc w:val="both"/>
        <w:rPr>
          <w:rStyle w:val="Hyperlink"/>
          <w:lang w:val="en-GB"/>
        </w:rPr>
      </w:pPr>
      <w:hyperlink r:id="rId19" w:history="1">
        <w:r w:rsidRPr="00CE6EBA">
          <w:rPr>
            <w:rStyle w:val="Hyperlink"/>
            <w:lang w:val="en-GB"/>
          </w:rPr>
          <w:t>https://www.euronews.com/my-europe/2023/01/16/who-is-who-in-the-european-parliament-corruption-scandal</w:t>
        </w:r>
      </w:hyperlink>
    </w:p>
    <w:p w14:paraId="14F2A5BD" w14:textId="00779FB2" w:rsidR="005C7DB7" w:rsidRDefault="00F00029" w:rsidP="00CB652F">
      <w:pPr>
        <w:pStyle w:val="NormalWeb"/>
        <w:shd w:val="clear" w:color="auto" w:fill="FFFFFF"/>
        <w:spacing w:before="0" w:beforeAutospacing="0" w:after="300" w:afterAutospacing="0"/>
        <w:jc w:val="both"/>
        <w:rPr>
          <w:rStyle w:val="Hyperlink"/>
          <w:lang w:val="en-GB"/>
        </w:rPr>
      </w:pPr>
      <w:hyperlink r:id="rId20" w:history="1">
        <w:r w:rsidRPr="00CE6EBA">
          <w:rPr>
            <w:rStyle w:val="Hyperlink"/>
            <w:lang w:val="en-GB"/>
          </w:rPr>
          <w:t>https://ec.europa.eu/environment/enlarg/candidates.htm</w:t>
        </w:r>
      </w:hyperlink>
    </w:p>
    <w:p w14:paraId="6D042898" w14:textId="44D9DD5E" w:rsidR="00CB652F" w:rsidRPr="00CB652F" w:rsidRDefault="00CB652F" w:rsidP="00CB652F">
      <w:pPr>
        <w:pStyle w:val="Bibliography"/>
        <w:spacing w:line="276" w:lineRule="auto"/>
        <w:rPr>
          <w:rFonts w:ascii="Times New Roman" w:hAnsi="Times New Roman" w:cs="Times New Roman"/>
          <w:sz w:val="24"/>
        </w:rPr>
      </w:pPr>
      <w:r w:rsidRPr="00187358">
        <w:rPr>
          <w:rFonts w:ascii="Times New Roman" w:hAnsi="Times New Roman" w:cs="Times New Roman"/>
          <w:sz w:val="24"/>
        </w:rPr>
        <w:t>https://www.hrw.org/news/2023/01/18/european-parliament-wrong-response-qatargate-scandal</w:t>
      </w:r>
    </w:p>
    <w:p w14:paraId="70BC7546" w14:textId="69546062" w:rsidR="005C7DB7" w:rsidRPr="00310F33" w:rsidRDefault="00F00029" w:rsidP="00CB652F">
      <w:pPr>
        <w:pStyle w:val="NormalWeb"/>
        <w:shd w:val="clear" w:color="auto" w:fill="FFFFFF"/>
        <w:spacing w:before="0" w:beforeAutospacing="0" w:after="300" w:afterAutospacing="0"/>
        <w:jc w:val="both"/>
        <w:rPr>
          <w:lang w:val="en-GB"/>
        </w:rPr>
      </w:pPr>
      <w:hyperlink r:id="rId21" w:anchor="budget-performance--implementation" w:history="1">
        <w:r w:rsidRPr="00CE6EBA">
          <w:rPr>
            <w:rStyle w:val="Hyperlink"/>
          </w:rPr>
          <w:t>Instrument for Pre-accession Assistance (IPA) III - Performance - European Commission (europa.eu)</w:t>
        </w:r>
      </w:hyperlink>
    </w:p>
    <w:sectPr w:rsidR="005C7DB7" w:rsidRPr="00310F33" w:rsidSect="003012A3">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E2EED" w14:textId="77777777" w:rsidR="002F165D" w:rsidRDefault="002F165D" w:rsidP="008056F1">
      <w:pPr>
        <w:spacing w:after="0" w:line="240" w:lineRule="auto"/>
      </w:pPr>
      <w:r>
        <w:separator/>
      </w:r>
    </w:p>
  </w:endnote>
  <w:endnote w:type="continuationSeparator" w:id="0">
    <w:p w14:paraId="4523A35C" w14:textId="77777777" w:rsidR="002F165D" w:rsidRDefault="002F165D" w:rsidP="008056F1">
      <w:pPr>
        <w:spacing w:after="0" w:line="240" w:lineRule="auto"/>
      </w:pPr>
      <w:r>
        <w:continuationSeparator/>
      </w:r>
    </w:p>
  </w:endnote>
  <w:endnote w:type="continuationNotice" w:id="1">
    <w:p w14:paraId="1D258F91" w14:textId="77777777" w:rsidR="002F165D" w:rsidRDefault="002F16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5A724" w14:textId="77777777" w:rsidR="002F165D" w:rsidRDefault="002F165D" w:rsidP="008056F1">
      <w:pPr>
        <w:spacing w:after="0" w:line="240" w:lineRule="auto"/>
      </w:pPr>
      <w:r>
        <w:separator/>
      </w:r>
    </w:p>
  </w:footnote>
  <w:footnote w:type="continuationSeparator" w:id="0">
    <w:p w14:paraId="140E38E9" w14:textId="77777777" w:rsidR="002F165D" w:rsidRDefault="002F165D" w:rsidP="008056F1">
      <w:pPr>
        <w:spacing w:after="0" w:line="240" w:lineRule="auto"/>
      </w:pPr>
      <w:r>
        <w:continuationSeparator/>
      </w:r>
    </w:p>
  </w:footnote>
  <w:footnote w:type="continuationNotice" w:id="1">
    <w:p w14:paraId="13651429" w14:textId="77777777" w:rsidR="002F165D" w:rsidRDefault="002F165D">
      <w:pPr>
        <w:spacing w:after="0" w:line="240" w:lineRule="auto"/>
      </w:pPr>
    </w:p>
  </w:footnote>
  <w:footnote w:id="2">
    <w:p w14:paraId="48CDD263" w14:textId="35A2A6D6" w:rsidR="00CD63F6" w:rsidRPr="00CD63F6" w:rsidRDefault="00CD63F6">
      <w:pPr>
        <w:pStyle w:val="FootnoteText"/>
        <w:rPr>
          <w:lang w:val="bs-Latn-BA"/>
        </w:rPr>
      </w:pPr>
      <w:r>
        <w:rPr>
          <w:rStyle w:val="FootnoteReference"/>
        </w:rPr>
        <w:footnoteRef/>
      </w:r>
      <w:r>
        <w:t xml:space="preserve"> </w:t>
      </w:r>
      <w:r w:rsidR="00D83430" w:rsidRPr="007D36DA">
        <w:rPr>
          <w:rFonts w:ascii="Times New Roman" w:hAnsi="Times New Roman" w:cs="Times New Roman"/>
        </w:rPr>
        <w:t xml:space="preserve">Multiannual cumulative implementation rate at the end of 2022 stipulates the commitments at the rate of </w:t>
      </w:r>
      <w:r w:rsidR="00AE39E0" w:rsidRPr="007D36DA">
        <w:rPr>
          <w:rFonts w:ascii="Times New Roman" w:hAnsi="Times New Roman" w:cs="Times New Roman"/>
        </w:rPr>
        <w:t>26.3% and payments at 3.1%</w:t>
      </w:r>
      <w:r w:rsidR="007D36DA" w:rsidRPr="007D36DA">
        <w:rPr>
          <w:rFonts w:ascii="Times New Roman" w:hAnsi="Times New Roman" w:cs="Times New Roman"/>
        </w:rPr>
        <w:t xml:space="preserve">, </w:t>
      </w:r>
      <w:hyperlink r:id="rId1" w:anchor="budget-performance--implementation" w:history="1">
        <w:r w:rsidR="007D36DA" w:rsidRPr="007D36DA">
          <w:rPr>
            <w:rFonts w:ascii="Times New Roman" w:hAnsi="Times New Roman" w:cs="Times New Roman"/>
            <w:color w:val="0000FF"/>
            <w:sz w:val="22"/>
            <w:szCs w:val="22"/>
            <w:u w:val="single"/>
          </w:rPr>
          <w:t>Instrument for Pre-accession Assistance (IPA) III - Performance - European Commission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D5C34"/>
    <w:multiLevelType w:val="hybridMultilevel"/>
    <w:tmpl w:val="17D6E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85688E"/>
    <w:multiLevelType w:val="multilevel"/>
    <w:tmpl w:val="DD2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DB399F"/>
    <w:multiLevelType w:val="multilevel"/>
    <w:tmpl w:val="B5C2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F3A4C"/>
    <w:multiLevelType w:val="multilevel"/>
    <w:tmpl w:val="86F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E0592"/>
    <w:multiLevelType w:val="multilevel"/>
    <w:tmpl w:val="EA2E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B3B5C0B"/>
    <w:multiLevelType w:val="multilevel"/>
    <w:tmpl w:val="CF381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0426185">
    <w:abstractNumId w:val="4"/>
  </w:num>
  <w:num w:numId="2" w16cid:durableId="1524979086">
    <w:abstractNumId w:val="3"/>
  </w:num>
  <w:num w:numId="3" w16cid:durableId="1978026149">
    <w:abstractNumId w:val="1"/>
  </w:num>
  <w:num w:numId="4" w16cid:durableId="171648616">
    <w:abstractNumId w:val="2"/>
  </w:num>
  <w:num w:numId="5" w16cid:durableId="370885484">
    <w:abstractNumId w:val="5"/>
  </w:num>
  <w:num w:numId="6" w16cid:durableId="586966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F1"/>
    <w:rsid w:val="0000016A"/>
    <w:rsid w:val="00000AF9"/>
    <w:rsid w:val="00001A6B"/>
    <w:rsid w:val="00001D08"/>
    <w:rsid w:val="00001EC1"/>
    <w:rsid w:val="000036EF"/>
    <w:rsid w:val="000041C0"/>
    <w:rsid w:val="000045B8"/>
    <w:rsid w:val="00006B09"/>
    <w:rsid w:val="00007027"/>
    <w:rsid w:val="00007269"/>
    <w:rsid w:val="00010E23"/>
    <w:rsid w:val="00011020"/>
    <w:rsid w:val="00011771"/>
    <w:rsid w:val="0001187D"/>
    <w:rsid w:val="00011F3C"/>
    <w:rsid w:val="00012FDD"/>
    <w:rsid w:val="00014990"/>
    <w:rsid w:val="00016863"/>
    <w:rsid w:val="00016F0C"/>
    <w:rsid w:val="000174A3"/>
    <w:rsid w:val="00017B63"/>
    <w:rsid w:val="00017F64"/>
    <w:rsid w:val="0002279F"/>
    <w:rsid w:val="000245E8"/>
    <w:rsid w:val="000253F8"/>
    <w:rsid w:val="00025531"/>
    <w:rsid w:val="00025A23"/>
    <w:rsid w:val="0002660E"/>
    <w:rsid w:val="00027AC1"/>
    <w:rsid w:val="00030248"/>
    <w:rsid w:val="00030AD8"/>
    <w:rsid w:val="00033AC2"/>
    <w:rsid w:val="0003616F"/>
    <w:rsid w:val="00036672"/>
    <w:rsid w:val="00041DA5"/>
    <w:rsid w:val="00043FA0"/>
    <w:rsid w:val="00046611"/>
    <w:rsid w:val="00046AEA"/>
    <w:rsid w:val="000470BD"/>
    <w:rsid w:val="00047563"/>
    <w:rsid w:val="0005157D"/>
    <w:rsid w:val="000559F4"/>
    <w:rsid w:val="00055B80"/>
    <w:rsid w:val="000563E4"/>
    <w:rsid w:val="00056B3E"/>
    <w:rsid w:val="0005744F"/>
    <w:rsid w:val="00060198"/>
    <w:rsid w:val="00062C4B"/>
    <w:rsid w:val="00063FEA"/>
    <w:rsid w:val="00064620"/>
    <w:rsid w:val="00067C4D"/>
    <w:rsid w:val="000709BF"/>
    <w:rsid w:val="000715C9"/>
    <w:rsid w:val="0007198C"/>
    <w:rsid w:val="00073A85"/>
    <w:rsid w:val="00075D65"/>
    <w:rsid w:val="00077969"/>
    <w:rsid w:val="000828A7"/>
    <w:rsid w:val="000855DE"/>
    <w:rsid w:val="000872DB"/>
    <w:rsid w:val="00096977"/>
    <w:rsid w:val="00096B0E"/>
    <w:rsid w:val="000A0F64"/>
    <w:rsid w:val="000A161E"/>
    <w:rsid w:val="000A2095"/>
    <w:rsid w:val="000A211B"/>
    <w:rsid w:val="000A2748"/>
    <w:rsid w:val="000A2B53"/>
    <w:rsid w:val="000A32D8"/>
    <w:rsid w:val="000A420B"/>
    <w:rsid w:val="000A5430"/>
    <w:rsid w:val="000A5574"/>
    <w:rsid w:val="000A5B74"/>
    <w:rsid w:val="000A6EB4"/>
    <w:rsid w:val="000A7073"/>
    <w:rsid w:val="000A7F57"/>
    <w:rsid w:val="000B0530"/>
    <w:rsid w:val="000B07E6"/>
    <w:rsid w:val="000B321F"/>
    <w:rsid w:val="000B3CA4"/>
    <w:rsid w:val="000B5304"/>
    <w:rsid w:val="000B5815"/>
    <w:rsid w:val="000B5B85"/>
    <w:rsid w:val="000B7204"/>
    <w:rsid w:val="000C0F42"/>
    <w:rsid w:val="000C14CD"/>
    <w:rsid w:val="000C224C"/>
    <w:rsid w:val="000C3738"/>
    <w:rsid w:val="000C3748"/>
    <w:rsid w:val="000C3C6D"/>
    <w:rsid w:val="000C4563"/>
    <w:rsid w:val="000C71B5"/>
    <w:rsid w:val="000D07D0"/>
    <w:rsid w:val="000D089E"/>
    <w:rsid w:val="000D10E3"/>
    <w:rsid w:val="000D14E8"/>
    <w:rsid w:val="000D5BAF"/>
    <w:rsid w:val="000D5F6A"/>
    <w:rsid w:val="000D6131"/>
    <w:rsid w:val="000E3E22"/>
    <w:rsid w:val="000E475E"/>
    <w:rsid w:val="000E5EBD"/>
    <w:rsid w:val="000E60C7"/>
    <w:rsid w:val="000E663C"/>
    <w:rsid w:val="000E6BB7"/>
    <w:rsid w:val="000E6EDC"/>
    <w:rsid w:val="000E7229"/>
    <w:rsid w:val="000E7B47"/>
    <w:rsid w:val="000F02D0"/>
    <w:rsid w:val="000F10E8"/>
    <w:rsid w:val="000F37A4"/>
    <w:rsid w:val="000F42DC"/>
    <w:rsid w:val="000F4CE5"/>
    <w:rsid w:val="000F55C6"/>
    <w:rsid w:val="000F62DC"/>
    <w:rsid w:val="000F6989"/>
    <w:rsid w:val="000F69D7"/>
    <w:rsid w:val="000F7C1B"/>
    <w:rsid w:val="001005F3"/>
    <w:rsid w:val="001006EC"/>
    <w:rsid w:val="0010231F"/>
    <w:rsid w:val="00105B5A"/>
    <w:rsid w:val="001079A9"/>
    <w:rsid w:val="001102A9"/>
    <w:rsid w:val="00111F53"/>
    <w:rsid w:val="0011248B"/>
    <w:rsid w:val="00112939"/>
    <w:rsid w:val="001138ED"/>
    <w:rsid w:val="001145D0"/>
    <w:rsid w:val="00115317"/>
    <w:rsid w:val="001155C6"/>
    <w:rsid w:val="00115DD5"/>
    <w:rsid w:val="00117384"/>
    <w:rsid w:val="00117587"/>
    <w:rsid w:val="00117713"/>
    <w:rsid w:val="00117896"/>
    <w:rsid w:val="001202E6"/>
    <w:rsid w:val="001268C3"/>
    <w:rsid w:val="00126CF3"/>
    <w:rsid w:val="0012751E"/>
    <w:rsid w:val="001309AD"/>
    <w:rsid w:val="00131FF6"/>
    <w:rsid w:val="00133936"/>
    <w:rsid w:val="00135057"/>
    <w:rsid w:val="0013630E"/>
    <w:rsid w:val="001368D7"/>
    <w:rsid w:val="0013779C"/>
    <w:rsid w:val="00137915"/>
    <w:rsid w:val="00143B04"/>
    <w:rsid w:val="00143C2F"/>
    <w:rsid w:val="001455B6"/>
    <w:rsid w:val="00145A0B"/>
    <w:rsid w:val="00147869"/>
    <w:rsid w:val="0015001D"/>
    <w:rsid w:val="0015125F"/>
    <w:rsid w:val="001514CC"/>
    <w:rsid w:val="00151C1A"/>
    <w:rsid w:val="00153F2A"/>
    <w:rsid w:val="00154AF2"/>
    <w:rsid w:val="001568A1"/>
    <w:rsid w:val="00160271"/>
    <w:rsid w:val="00160347"/>
    <w:rsid w:val="001609B0"/>
    <w:rsid w:val="00161109"/>
    <w:rsid w:val="00161C10"/>
    <w:rsid w:val="00162EE9"/>
    <w:rsid w:val="00164114"/>
    <w:rsid w:val="00167DC6"/>
    <w:rsid w:val="00167E41"/>
    <w:rsid w:val="00167E99"/>
    <w:rsid w:val="001721B5"/>
    <w:rsid w:val="0017222E"/>
    <w:rsid w:val="00173126"/>
    <w:rsid w:val="0017381D"/>
    <w:rsid w:val="00174CAB"/>
    <w:rsid w:val="00174F02"/>
    <w:rsid w:val="001750AD"/>
    <w:rsid w:val="00175C8F"/>
    <w:rsid w:val="00176895"/>
    <w:rsid w:val="00177005"/>
    <w:rsid w:val="00183726"/>
    <w:rsid w:val="00183F1D"/>
    <w:rsid w:val="001840C4"/>
    <w:rsid w:val="00184F75"/>
    <w:rsid w:val="001861E0"/>
    <w:rsid w:val="00186A4E"/>
    <w:rsid w:val="00187358"/>
    <w:rsid w:val="001875D7"/>
    <w:rsid w:val="001906D3"/>
    <w:rsid w:val="0019208F"/>
    <w:rsid w:val="001928DD"/>
    <w:rsid w:val="00193A2B"/>
    <w:rsid w:val="001947AF"/>
    <w:rsid w:val="00194AC7"/>
    <w:rsid w:val="001950AD"/>
    <w:rsid w:val="00195595"/>
    <w:rsid w:val="00195FCF"/>
    <w:rsid w:val="0019646F"/>
    <w:rsid w:val="001A0F6E"/>
    <w:rsid w:val="001A1139"/>
    <w:rsid w:val="001A2715"/>
    <w:rsid w:val="001A44CD"/>
    <w:rsid w:val="001A586C"/>
    <w:rsid w:val="001B04A1"/>
    <w:rsid w:val="001B05FB"/>
    <w:rsid w:val="001B193D"/>
    <w:rsid w:val="001B1FAF"/>
    <w:rsid w:val="001B2C0E"/>
    <w:rsid w:val="001B5674"/>
    <w:rsid w:val="001B60EF"/>
    <w:rsid w:val="001B6AC5"/>
    <w:rsid w:val="001C3403"/>
    <w:rsid w:val="001C432B"/>
    <w:rsid w:val="001C4FCB"/>
    <w:rsid w:val="001C5A18"/>
    <w:rsid w:val="001C71A7"/>
    <w:rsid w:val="001C7D9A"/>
    <w:rsid w:val="001D31E9"/>
    <w:rsid w:val="001D3ED0"/>
    <w:rsid w:val="001D4D92"/>
    <w:rsid w:val="001D59B0"/>
    <w:rsid w:val="001D6895"/>
    <w:rsid w:val="001D778C"/>
    <w:rsid w:val="001D7B47"/>
    <w:rsid w:val="001D7BC3"/>
    <w:rsid w:val="001E058F"/>
    <w:rsid w:val="001E1B19"/>
    <w:rsid w:val="001E1B23"/>
    <w:rsid w:val="001E629E"/>
    <w:rsid w:val="001E6A03"/>
    <w:rsid w:val="001E6AC6"/>
    <w:rsid w:val="001E7D80"/>
    <w:rsid w:val="001E7E95"/>
    <w:rsid w:val="001F27B3"/>
    <w:rsid w:val="001F41C7"/>
    <w:rsid w:val="001F41E6"/>
    <w:rsid w:val="001F4D47"/>
    <w:rsid w:val="001F5822"/>
    <w:rsid w:val="001F5D36"/>
    <w:rsid w:val="001F6706"/>
    <w:rsid w:val="001F6D05"/>
    <w:rsid w:val="001F716D"/>
    <w:rsid w:val="002026BA"/>
    <w:rsid w:val="00202F56"/>
    <w:rsid w:val="002034A3"/>
    <w:rsid w:val="00203CA4"/>
    <w:rsid w:val="00205613"/>
    <w:rsid w:val="00206DE9"/>
    <w:rsid w:val="00207133"/>
    <w:rsid w:val="00210A2A"/>
    <w:rsid w:val="002110DC"/>
    <w:rsid w:val="00211EDB"/>
    <w:rsid w:val="00211FC5"/>
    <w:rsid w:val="00214C43"/>
    <w:rsid w:val="00215754"/>
    <w:rsid w:val="00216132"/>
    <w:rsid w:val="002162DA"/>
    <w:rsid w:val="00216B84"/>
    <w:rsid w:val="0021719F"/>
    <w:rsid w:val="00220E9C"/>
    <w:rsid w:val="00225015"/>
    <w:rsid w:val="00225618"/>
    <w:rsid w:val="00225C23"/>
    <w:rsid w:val="0022641A"/>
    <w:rsid w:val="002353DA"/>
    <w:rsid w:val="00240D84"/>
    <w:rsid w:val="002444A0"/>
    <w:rsid w:val="00244A3A"/>
    <w:rsid w:val="002458D9"/>
    <w:rsid w:val="00250F6D"/>
    <w:rsid w:val="00252293"/>
    <w:rsid w:val="00253D34"/>
    <w:rsid w:val="00254550"/>
    <w:rsid w:val="00260537"/>
    <w:rsid w:val="002608C8"/>
    <w:rsid w:val="00260C5C"/>
    <w:rsid w:val="00261999"/>
    <w:rsid w:val="00261B22"/>
    <w:rsid w:val="0026428B"/>
    <w:rsid w:val="00270564"/>
    <w:rsid w:val="00273232"/>
    <w:rsid w:val="002735B7"/>
    <w:rsid w:val="002739FB"/>
    <w:rsid w:val="00273E0B"/>
    <w:rsid w:val="0027472D"/>
    <w:rsid w:val="002748B6"/>
    <w:rsid w:val="00274A6A"/>
    <w:rsid w:val="002772B6"/>
    <w:rsid w:val="00277B62"/>
    <w:rsid w:val="0028175D"/>
    <w:rsid w:val="0028261A"/>
    <w:rsid w:val="002830E5"/>
    <w:rsid w:val="00284D65"/>
    <w:rsid w:val="00287ED1"/>
    <w:rsid w:val="002906E5"/>
    <w:rsid w:val="002907CE"/>
    <w:rsid w:val="00291523"/>
    <w:rsid w:val="002919F9"/>
    <w:rsid w:val="00292B6B"/>
    <w:rsid w:val="00292BBA"/>
    <w:rsid w:val="002940C4"/>
    <w:rsid w:val="002943E6"/>
    <w:rsid w:val="002947B3"/>
    <w:rsid w:val="00295E0C"/>
    <w:rsid w:val="002A0075"/>
    <w:rsid w:val="002A0EEA"/>
    <w:rsid w:val="002A2501"/>
    <w:rsid w:val="002A26BE"/>
    <w:rsid w:val="002A3EB3"/>
    <w:rsid w:val="002A4C6F"/>
    <w:rsid w:val="002A619A"/>
    <w:rsid w:val="002A66EE"/>
    <w:rsid w:val="002A68BE"/>
    <w:rsid w:val="002A6D54"/>
    <w:rsid w:val="002A6F67"/>
    <w:rsid w:val="002B0E81"/>
    <w:rsid w:val="002B1DA7"/>
    <w:rsid w:val="002B1F9F"/>
    <w:rsid w:val="002B52CF"/>
    <w:rsid w:val="002B5534"/>
    <w:rsid w:val="002B6414"/>
    <w:rsid w:val="002B791C"/>
    <w:rsid w:val="002B7C28"/>
    <w:rsid w:val="002C08DC"/>
    <w:rsid w:val="002C1FE2"/>
    <w:rsid w:val="002C28B2"/>
    <w:rsid w:val="002C3DA8"/>
    <w:rsid w:val="002C4BB0"/>
    <w:rsid w:val="002C4DA2"/>
    <w:rsid w:val="002C73F6"/>
    <w:rsid w:val="002C7F15"/>
    <w:rsid w:val="002D0345"/>
    <w:rsid w:val="002D127B"/>
    <w:rsid w:val="002D135C"/>
    <w:rsid w:val="002D157C"/>
    <w:rsid w:val="002D1DB0"/>
    <w:rsid w:val="002D23D4"/>
    <w:rsid w:val="002D2CD5"/>
    <w:rsid w:val="002D5B5E"/>
    <w:rsid w:val="002E1783"/>
    <w:rsid w:val="002E3AB6"/>
    <w:rsid w:val="002E41E2"/>
    <w:rsid w:val="002E679B"/>
    <w:rsid w:val="002E6D63"/>
    <w:rsid w:val="002F165D"/>
    <w:rsid w:val="002F6473"/>
    <w:rsid w:val="003000F4"/>
    <w:rsid w:val="003012A3"/>
    <w:rsid w:val="00301304"/>
    <w:rsid w:val="0030385A"/>
    <w:rsid w:val="0030395D"/>
    <w:rsid w:val="003050E6"/>
    <w:rsid w:val="00306BA3"/>
    <w:rsid w:val="00310F33"/>
    <w:rsid w:val="00313D59"/>
    <w:rsid w:val="00313F2C"/>
    <w:rsid w:val="00314118"/>
    <w:rsid w:val="00316B40"/>
    <w:rsid w:val="00316B83"/>
    <w:rsid w:val="003202C3"/>
    <w:rsid w:val="00321764"/>
    <w:rsid w:val="00321C60"/>
    <w:rsid w:val="00322469"/>
    <w:rsid w:val="0032295A"/>
    <w:rsid w:val="00326777"/>
    <w:rsid w:val="00327463"/>
    <w:rsid w:val="00332633"/>
    <w:rsid w:val="003332C4"/>
    <w:rsid w:val="00334155"/>
    <w:rsid w:val="003345C9"/>
    <w:rsid w:val="00335129"/>
    <w:rsid w:val="00335496"/>
    <w:rsid w:val="003363C6"/>
    <w:rsid w:val="00337524"/>
    <w:rsid w:val="003377D0"/>
    <w:rsid w:val="0033780A"/>
    <w:rsid w:val="00337953"/>
    <w:rsid w:val="00340397"/>
    <w:rsid w:val="0034069F"/>
    <w:rsid w:val="00346087"/>
    <w:rsid w:val="003469A5"/>
    <w:rsid w:val="003517F3"/>
    <w:rsid w:val="00352288"/>
    <w:rsid w:val="00353549"/>
    <w:rsid w:val="00354C3C"/>
    <w:rsid w:val="0035545E"/>
    <w:rsid w:val="00361DA8"/>
    <w:rsid w:val="00362ED4"/>
    <w:rsid w:val="00364232"/>
    <w:rsid w:val="003722E8"/>
    <w:rsid w:val="00374F1C"/>
    <w:rsid w:val="00376B80"/>
    <w:rsid w:val="00376DD3"/>
    <w:rsid w:val="00376F86"/>
    <w:rsid w:val="00377409"/>
    <w:rsid w:val="00381589"/>
    <w:rsid w:val="00383363"/>
    <w:rsid w:val="003835E2"/>
    <w:rsid w:val="0038476D"/>
    <w:rsid w:val="00390750"/>
    <w:rsid w:val="00390F0A"/>
    <w:rsid w:val="003941DF"/>
    <w:rsid w:val="00394294"/>
    <w:rsid w:val="00394A86"/>
    <w:rsid w:val="0039552C"/>
    <w:rsid w:val="0039555B"/>
    <w:rsid w:val="003A041E"/>
    <w:rsid w:val="003A093D"/>
    <w:rsid w:val="003A1B93"/>
    <w:rsid w:val="003A3780"/>
    <w:rsid w:val="003A3E94"/>
    <w:rsid w:val="003A4900"/>
    <w:rsid w:val="003A5D08"/>
    <w:rsid w:val="003B02AA"/>
    <w:rsid w:val="003B02C9"/>
    <w:rsid w:val="003B054D"/>
    <w:rsid w:val="003B0E50"/>
    <w:rsid w:val="003B2C04"/>
    <w:rsid w:val="003B3584"/>
    <w:rsid w:val="003B36FB"/>
    <w:rsid w:val="003B37EA"/>
    <w:rsid w:val="003B4C24"/>
    <w:rsid w:val="003B5929"/>
    <w:rsid w:val="003B62EC"/>
    <w:rsid w:val="003B780E"/>
    <w:rsid w:val="003C13AC"/>
    <w:rsid w:val="003C21E1"/>
    <w:rsid w:val="003C3E90"/>
    <w:rsid w:val="003C412B"/>
    <w:rsid w:val="003C6515"/>
    <w:rsid w:val="003C65C7"/>
    <w:rsid w:val="003D291B"/>
    <w:rsid w:val="003D2AD8"/>
    <w:rsid w:val="003D2DDD"/>
    <w:rsid w:val="003D5676"/>
    <w:rsid w:val="003D6A82"/>
    <w:rsid w:val="003D7486"/>
    <w:rsid w:val="003D7BBA"/>
    <w:rsid w:val="003E1F86"/>
    <w:rsid w:val="003E455E"/>
    <w:rsid w:val="003E45D8"/>
    <w:rsid w:val="003E4AF2"/>
    <w:rsid w:val="003E53C5"/>
    <w:rsid w:val="003E562C"/>
    <w:rsid w:val="003E75C7"/>
    <w:rsid w:val="003E7A0E"/>
    <w:rsid w:val="003E7D7B"/>
    <w:rsid w:val="003F0B0C"/>
    <w:rsid w:val="003F11A6"/>
    <w:rsid w:val="003F17F3"/>
    <w:rsid w:val="003F3632"/>
    <w:rsid w:val="003F3FB3"/>
    <w:rsid w:val="003F55B1"/>
    <w:rsid w:val="003F5F8F"/>
    <w:rsid w:val="003F6C23"/>
    <w:rsid w:val="004018C1"/>
    <w:rsid w:val="004028A2"/>
    <w:rsid w:val="00402C92"/>
    <w:rsid w:val="004035C9"/>
    <w:rsid w:val="00404FB2"/>
    <w:rsid w:val="00405101"/>
    <w:rsid w:val="0040566B"/>
    <w:rsid w:val="00407644"/>
    <w:rsid w:val="00414737"/>
    <w:rsid w:val="00416054"/>
    <w:rsid w:val="004168EB"/>
    <w:rsid w:val="004232CC"/>
    <w:rsid w:val="00423568"/>
    <w:rsid w:val="00424C9C"/>
    <w:rsid w:val="00427DCC"/>
    <w:rsid w:val="0043183B"/>
    <w:rsid w:val="00433154"/>
    <w:rsid w:val="0043397F"/>
    <w:rsid w:val="004343B0"/>
    <w:rsid w:val="004344D1"/>
    <w:rsid w:val="00434AA7"/>
    <w:rsid w:val="00435DE8"/>
    <w:rsid w:val="00443298"/>
    <w:rsid w:val="00443881"/>
    <w:rsid w:val="004442F7"/>
    <w:rsid w:val="00446F18"/>
    <w:rsid w:val="004510A6"/>
    <w:rsid w:val="00452657"/>
    <w:rsid w:val="00452B94"/>
    <w:rsid w:val="00452FD0"/>
    <w:rsid w:val="00453DC4"/>
    <w:rsid w:val="00454BCA"/>
    <w:rsid w:val="00460285"/>
    <w:rsid w:val="004627BB"/>
    <w:rsid w:val="00463C5F"/>
    <w:rsid w:val="004648D7"/>
    <w:rsid w:val="0046547E"/>
    <w:rsid w:val="00466519"/>
    <w:rsid w:val="00466AF4"/>
    <w:rsid w:val="00466D35"/>
    <w:rsid w:val="00467403"/>
    <w:rsid w:val="004703C4"/>
    <w:rsid w:val="004719CB"/>
    <w:rsid w:val="00472812"/>
    <w:rsid w:val="00472D7E"/>
    <w:rsid w:val="00473FD3"/>
    <w:rsid w:val="00474140"/>
    <w:rsid w:val="004750D3"/>
    <w:rsid w:val="004764FA"/>
    <w:rsid w:val="00477709"/>
    <w:rsid w:val="00484544"/>
    <w:rsid w:val="004852E9"/>
    <w:rsid w:val="004855E5"/>
    <w:rsid w:val="00486240"/>
    <w:rsid w:val="00486FBA"/>
    <w:rsid w:val="00487C81"/>
    <w:rsid w:val="00491C14"/>
    <w:rsid w:val="00494338"/>
    <w:rsid w:val="0049538D"/>
    <w:rsid w:val="004960BF"/>
    <w:rsid w:val="00497A31"/>
    <w:rsid w:val="004A20FA"/>
    <w:rsid w:val="004A2111"/>
    <w:rsid w:val="004A214F"/>
    <w:rsid w:val="004A27B0"/>
    <w:rsid w:val="004A32F3"/>
    <w:rsid w:val="004A330F"/>
    <w:rsid w:val="004A4E97"/>
    <w:rsid w:val="004A5E29"/>
    <w:rsid w:val="004A606C"/>
    <w:rsid w:val="004A693F"/>
    <w:rsid w:val="004A743E"/>
    <w:rsid w:val="004B0679"/>
    <w:rsid w:val="004B06B5"/>
    <w:rsid w:val="004B2781"/>
    <w:rsid w:val="004B342C"/>
    <w:rsid w:val="004B464C"/>
    <w:rsid w:val="004B502C"/>
    <w:rsid w:val="004C0CA7"/>
    <w:rsid w:val="004C13C4"/>
    <w:rsid w:val="004C5F61"/>
    <w:rsid w:val="004C72C3"/>
    <w:rsid w:val="004C776A"/>
    <w:rsid w:val="004C7C3C"/>
    <w:rsid w:val="004D00F2"/>
    <w:rsid w:val="004D1533"/>
    <w:rsid w:val="004D18A2"/>
    <w:rsid w:val="004D28FC"/>
    <w:rsid w:val="004D56E7"/>
    <w:rsid w:val="004D571E"/>
    <w:rsid w:val="004D6706"/>
    <w:rsid w:val="004D6EC1"/>
    <w:rsid w:val="004E0862"/>
    <w:rsid w:val="004E100C"/>
    <w:rsid w:val="004E1037"/>
    <w:rsid w:val="004E1487"/>
    <w:rsid w:val="004E150D"/>
    <w:rsid w:val="004E319D"/>
    <w:rsid w:val="004E4D7F"/>
    <w:rsid w:val="004E5EE0"/>
    <w:rsid w:val="004E7B3A"/>
    <w:rsid w:val="004E7F0B"/>
    <w:rsid w:val="004F1A44"/>
    <w:rsid w:val="004F33EB"/>
    <w:rsid w:val="004F3509"/>
    <w:rsid w:val="004F3BD5"/>
    <w:rsid w:val="004F5FA2"/>
    <w:rsid w:val="004F695A"/>
    <w:rsid w:val="004F6D07"/>
    <w:rsid w:val="005005AE"/>
    <w:rsid w:val="00500827"/>
    <w:rsid w:val="00500B5C"/>
    <w:rsid w:val="00501C58"/>
    <w:rsid w:val="005026E1"/>
    <w:rsid w:val="0050557B"/>
    <w:rsid w:val="00505FB0"/>
    <w:rsid w:val="00506B38"/>
    <w:rsid w:val="005154AC"/>
    <w:rsid w:val="00516868"/>
    <w:rsid w:val="00517A17"/>
    <w:rsid w:val="00517A42"/>
    <w:rsid w:val="00520D89"/>
    <w:rsid w:val="00521B36"/>
    <w:rsid w:val="00522314"/>
    <w:rsid w:val="00522A6D"/>
    <w:rsid w:val="005247BC"/>
    <w:rsid w:val="005251C4"/>
    <w:rsid w:val="00530986"/>
    <w:rsid w:val="00530BEB"/>
    <w:rsid w:val="00530C16"/>
    <w:rsid w:val="00531628"/>
    <w:rsid w:val="00531819"/>
    <w:rsid w:val="00532594"/>
    <w:rsid w:val="0053272D"/>
    <w:rsid w:val="00535386"/>
    <w:rsid w:val="00535FB2"/>
    <w:rsid w:val="00535FE2"/>
    <w:rsid w:val="00536976"/>
    <w:rsid w:val="00536F82"/>
    <w:rsid w:val="005376C0"/>
    <w:rsid w:val="00541385"/>
    <w:rsid w:val="005416FF"/>
    <w:rsid w:val="00541B2A"/>
    <w:rsid w:val="00542226"/>
    <w:rsid w:val="005425BA"/>
    <w:rsid w:val="00543759"/>
    <w:rsid w:val="00545B50"/>
    <w:rsid w:val="00545E25"/>
    <w:rsid w:val="00547D8A"/>
    <w:rsid w:val="0055159C"/>
    <w:rsid w:val="005523B6"/>
    <w:rsid w:val="0055355F"/>
    <w:rsid w:val="00553F49"/>
    <w:rsid w:val="005544B2"/>
    <w:rsid w:val="00555155"/>
    <w:rsid w:val="005554A2"/>
    <w:rsid w:val="00557197"/>
    <w:rsid w:val="00557C53"/>
    <w:rsid w:val="00560576"/>
    <w:rsid w:val="0056341F"/>
    <w:rsid w:val="0056513E"/>
    <w:rsid w:val="00565344"/>
    <w:rsid w:val="00565D1C"/>
    <w:rsid w:val="00567215"/>
    <w:rsid w:val="00571419"/>
    <w:rsid w:val="0057186F"/>
    <w:rsid w:val="00573A5F"/>
    <w:rsid w:val="005745E8"/>
    <w:rsid w:val="0057631D"/>
    <w:rsid w:val="00576D87"/>
    <w:rsid w:val="00577A50"/>
    <w:rsid w:val="00577A70"/>
    <w:rsid w:val="00577C1F"/>
    <w:rsid w:val="00581580"/>
    <w:rsid w:val="00582F48"/>
    <w:rsid w:val="0058359C"/>
    <w:rsid w:val="005900A0"/>
    <w:rsid w:val="00591A6E"/>
    <w:rsid w:val="005935E6"/>
    <w:rsid w:val="00595863"/>
    <w:rsid w:val="0059776F"/>
    <w:rsid w:val="005A25C1"/>
    <w:rsid w:val="005A3420"/>
    <w:rsid w:val="005A3F80"/>
    <w:rsid w:val="005A41E7"/>
    <w:rsid w:val="005A7048"/>
    <w:rsid w:val="005A7ACC"/>
    <w:rsid w:val="005B1B20"/>
    <w:rsid w:val="005B4496"/>
    <w:rsid w:val="005B6AE8"/>
    <w:rsid w:val="005B7D97"/>
    <w:rsid w:val="005C0383"/>
    <w:rsid w:val="005C058D"/>
    <w:rsid w:val="005C1D77"/>
    <w:rsid w:val="005C28BB"/>
    <w:rsid w:val="005C3E25"/>
    <w:rsid w:val="005C4A0F"/>
    <w:rsid w:val="005C5567"/>
    <w:rsid w:val="005C7DB7"/>
    <w:rsid w:val="005D062F"/>
    <w:rsid w:val="005D2E59"/>
    <w:rsid w:val="005D2EF2"/>
    <w:rsid w:val="005D32D0"/>
    <w:rsid w:val="005D4509"/>
    <w:rsid w:val="005D51C4"/>
    <w:rsid w:val="005D72AF"/>
    <w:rsid w:val="005D7CB4"/>
    <w:rsid w:val="005E1D02"/>
    <w:rsid w:val="005E24B0"/>
    <w:rsid w:val="005E3C73"/>
    <w:rsid w:val="005E6C11"/>
    <w:rsid w:val="005E7652"/>
    <w:rsid w:val="005F0FD5"/>
    <w:rsid w:val="005F1690"/>
    <w:rsid w:val="005F1A17"/>
    <w:rsid w:val="005F1B0A"/>
    <w:rsid w:val="005F2A46"/>
    <w:rsid w:val="005F4CE9"/>
    <w:rsid w:val="00601E8C"/>
    <w:rsid w:val="0060207E"/>
    <w:rsid w:val="00602201"/>
    <w:rsid w:val="006031EB"/>
    <w:rsid w:val="0060491E"/>
    <w:rsid w:val="00604B65"/>
    <w:rsid w:val="00605B46"/>
    <w:rsid w:val="00606E3D"/>
    <w:rsid w:val="00607232"/>
    <w:rsid w:val="00610B7A"/>
    <w:rsid w:val="006112E5"/>
    <w:rsid w:val="0061143C"/>
    <w:rsid w:val="0061218A"/>
    <w:rsid w:val="00612F0B"/>
    <w:rsid w:val="0061371F"/>
    <w:rsid w:val="00613CBA"/>
    <w:rsid w:val="00613F79"/>
    <w:rsid w:val="00615C65"/>
    <w:rsid w:val="00616312"/>
    <w:rsid w:val="0061722E"/>
    <w:rsid w:val="00617621"/>
    <w:rsid w:val="00620DBC"/>
    <w:rsid w:val="006213B5"/>
    <w:rsid w:val="00621E9F"/>
    <w:rsid w:val="00622373"/>
    <w:rsid w:val="00627536"/>
    <w:rsid w:val="00627786"/>
    <w:rsid w:val="006368CE"/>
    <w:rsid w:val="00640EC4"/>
    <w:rsid w:val="00640F33"/>
    <w:rsid w:val="00641565"/>
    <w:rsid w:val="006416AC"/>
    <w:rsid w:val="0064182E"/>
    <w:rsid w:val="00641B07"/>
    <w:rsid w:val="006445AC"/>
    <w:rsid w:val="0064574C"/>
    <w:rsid w:val="006471B2"/>
    <w:rsid w:val="006474F8"/>
    <w:rsid w:val="00647D8A"/>
    <w:rsid w:val="00650074"/>
    <w:rsid w:val="00650797"/>
    <w:rsid w:val="006520B6"/>
    <w:rsid w:val="006601FC"/>
    <w:rsid w:val="00660394"/>
    <w:rsid w:val="0066072C"/>
    <w:rsid w:val="00660843"/>
    <w:rsid w:val="0066317E"/>
    <w:rsid w:val="00664EAB"/>
    <w:rsid w:val="006650DE"/>
    <w:rsid w:val="0067141F"/>
    <w:rsid w:val="00671501"/>
    <w:rsid w:val="006717C1"/>
    <w:rsid w:val="00671B9A"/>
    <w:rsid w:val="00672886"/>
    <w:rsid w:val="0067296E"/>
    <w:rsid w:val="00673415"/>
    <w:rsid w:val="00673D3C"/>
    <w:rsid w:val="00676381"/>
    <w:rsid w:val="00676EA6"/>
    <w:rsid w:val="00676EEB"/>
    <w:rsid w:val="00677C13"/>
    <w:rsid w:val="0068094E"/>
    <w:rsid w:val="00680C55"/>
    <w:rsid w:val="0068447F"/>
    <w:rsid w:val="006847B3"/>
    <w:rsid w:val="006851EC"/>
    <w:rsid w:val="0069032B"/>
    <w:rsid w:val="00691475"/>
    <w:rsid w:val="00691C82"/>
    <w:rsid w:val="0069224A"/>
    <w:rsid w:val="00693046"/>
    <w:rsid w:val="0069344A"/>
    <w:rsid w:val="00693CAC"/>
    <w:rsid w:val="00693E98"/>
    <w:rsid w:val="0069423E"/>
    <w:rsid w:val="00695753"/>
    <w:rsid w:val="006975F1"/>
    <w:rsid w:val="006A0875"/>
    <w:rsid w:val="006A1726"/>
    <w:rsid w:val="006A2C59"/>
    <w:rsid w:val="006A4CF3"/>
    <w:rsid w:val="006A4EA6"/>
    <w:rsid w:val="006B2C09"/>
    <w:rsid w:val="006B363D"/>
    <w:rsid w:val="006B4F10"/>
    <w:rsid w:val="006B6156"/>
    <w:rsid w:val="006B6332"/>
    <w:rsid w:val="006C369E"/>
    <w:rsid w:val="006D1FE3"/>
    <w:rsid w:val="006D2394"/>
    <w:rsid w:val="006D2C5F"/>
    <w:rsid w:val="006D2E18"/>
    <w:rsid w:val="006D3112"/>
    <w:rsid w:val="006D3CEE"/>
    <w:rsid w:val="006D41E9"/>
    <w:rsid w:val="006D453C"/>
    <w:rsid w:val="006D476C"/>
    <w:rsid w:val="006D4921"/>
    <w:rsid w:val="006D697D"/>
    <w:rsid w:val="006E19DB"/>
    <w:rsid w:val="006E4CF9"/>
    <w:rsid w:val="006E52E6"/>
    <w:rsid w:val="006E561E"/>
    <w:rsid w:val="006E62B9"/>
    <w:rsid w:val="006E7D30"/>
    <w:rsid w:val="006F14EE"/>
    <w:rsid w:val="006F2094"/>
    <w:rsid w:val="006F3510"/>
    <w:rsid w:val="006F4479"/>
    <w:rsid w:val="006F7BE3"/>
    <w:rsid w:val="007003EA"/>
    <w:rsid w:val="00701DC2"/>
    <w:rsid w:val="00703FC3"/>
    <w:rsid w:val="00707689"/>
    <w:rsid w:val="0071015C"/>
    <w:rsid w:val="00710519"/>
    <w:rsid w:val="00710EC9"/>
    <w:rsid w:val="00710F07"/>
    <w:rsid w:val="007128B6"/>
    <w:rsid w:val="007140CB"/>
    <w:rsid w:val="007140FA"/>
    <w:rsid w:val="007143D5"/>
    <w:rsid w:val="007147D3"/>
    <w:rsid w:val="00716EB5"/>
    <w:rsid w:val="00717099"/>
    <w:rsid w:val="007212BD"/>
    <w:rsid w:val="0072135D"/>
    <w:rsid w:val="00721EA7"/>
    <w:rsid w:val="00722F33"/>
    <w:rsid w:val="00723CDE"/>
    <w:rsid w:val="00723D9A"/>
    <w:rsid w:val="00723E19"/>
    <w:rsid w:val="0072477E"/>
    <w:rsid w:val="00725143"/>
    <w:rsid w:val="00725789"/>
    <w:rsid w:val="0072587B"/>
    <w:rsid w:val="007260B7"/>
    <w:rsid w:val="007321AB"/>
    <w:rsid w:val="00733808"/>
    <w:rsid w:val="00734074"/>
    <w:rsid w:val="007361A3"/>
    <w:rsid w:val="0073709A"/>
    <w:rsid w:val="00740C41"/>
    <w:rsid w:val="00741533"/>
    <w:rsid w:val="007420B0"/>
    <w:rsid w:val="00742161"/>
    <w:rsid w:val="007423D2"/>
    <w:rsid w:val="00742463"/>
    <w:rsid w:val="00744155"/>
    <w:rsid w:val="00744879"/>
    <w:rsid w:val="007454C6"/>
    <w:rsid w:val="00750CF1"/>
    <w:rsid w:val="00752B37"/>
    <w:rsid w:val="007617A5"/>
    <w:rsid w:val="007617BE"/>
    <w:rsid w:val="0076264B"/>
    <w:rsid w:val="00764948"/>
    <w:rsid w:val="007649D8"/>
    <w:rsid w:val="007657C4"/>
    <w:rsid w:val="00765F53"/>
    <w:rsid w:val="00765FD8"/>
    <w:rsid w:val="00767A9A"/>
    <w:rsid w:val="00767C5D"/>
    <w:rsid w:val="00767F5A"/>
    <w:rsid w:val="00770EB8"/>
    <w:rsid w:val="00772521"/>
    <w:rsid w:val="007728B7"/>
    <w:rsid w:val="00772B29"/>
    <w:rsid w:val="00772C6C"/>
    <w:rsid w:val="007734DC"/>
    <w:rsid w:val="007743F0"/>
    <w:rsid w:val="00775552"/>
    <w:rsid w:val="00775CEC"/>
    <w:rsid w:val="007760A6"/>
    <w:rsid w:val="00781478"/>
    <w:rsid w:val="007818FF"/>
    <w:rsid w:val="00783223"/>
    <w:rsid w:val="00783BAA"/>
    <w:rsid w:val="00785321"/>
    <w:rsid w:val="007865B5"/>
    <w:rsid w:val="00787AD8"/>
    <w:rsid w:val="007911F3"/>
    <w:rsid w:val="007926D6"/>
    <w:rsid w:val="007948F2"/>
    <w:rsid w:val="00795492"/>
    <w:rsid w:val="00795511"/>
    <w:rsid w:val="007963E3"/>
    <w:rsid w:val="007967F9"/>
    <w:rsid w:val="007A1A5D"/>
    <w:rsid w:val="007A2422"/>
    <w:rsid w:val="007A2A5C"/>
    <w:rsid w:val="007A2BA4"/>
    <w:rsid w:val="007A3AA1"/>
    <w:rsid w:val="007A4D64"/>
    <w:rsid w:val="007A64B8"/>
    <w:rsid w:val="007A6610"/>
    <w:rsid w:val="007A6B46"/>
    <w:rsid w:val="007A79E4"/>
    <w:rsid w:val="007A79F1"/>
    <w:rsid w:val="007B0F37"/>
    <w:rsid w:val="007B36AE"/>
    <w:rsid w:val="007B4662"/>
    <w:rsid w:val="007B473E"/>
    <w:rsid w:val="007B5C54"/>
    <w:rsid w:val="007B78FC"/>
    <w:rsid w:val="007B7CC0"/>
    <w:rsid w:val="007C08B3"/>
    <w:rsid w:val="007C0DD8"/>
    <w:rsid w:val="007C0DDF"/>
    <w:rsid w:val="007C1BF0"/>
    <w:rsid w:val="007C2EC3"/>
    <w:rsid w:val="007C3677"/>
    <w:rsid w:val="007C3DB5"/>
    <w:rsid w:val="007C561C"/>
    <w:rsid w:val="007C6054"/>
    <w:rsid w:val="007C628B"/>
    <w:rsid w:val="007D01C8"/>
    <w:rsid w:val="007D3341"/>
    <w:rsid w:val="007D3530"/>
    <w:rsid w:val="007D36DA"/>
    <w:rsid w:val="007D5810"/>
    <w:rsid w:val="007D7203"/>
    <w:rsid w:val="007E0AA3"/>
    <w:rsid w:val="007E0C26"/>
    <w:rsid w:val="007E3179"/>
    <w:rsid w:val="007E4B71"/>
    <w:rsid w:val="007E50AB"/>
    <w:rsid w:val="007E5A2D"/>
    <w:rsid w:val="007E6FE0"/>
    <w:rsid w:val="007E7B7B"/>
    <w:rsid w:val="007F02EA"/>
    <w:rsid w:val="007F170C"/>
    <w:rsid w:val="007F1A87"/>
    <w:rsid w:val="007F2416"/>
    <w:rsid w:val="007F31B1"/>
    <w:rsid w:val="007F35FE"/>
    <w:rsid w:val="007F51D0"/>
    <w:rsid w:val="007F71E6"/>
    <w:rsid w:val="00800F1A"/>
    <w:rsid w:val="008025B4"/>
    <w:rsid w:val="00802813"/>
    <w:rsid w:val="008033A1"/>
    <w:rsid w:val="00803F29"/>
    <w:rsid w:val="008056F1"/>
    <w:rsid w:val="008065A3"/>
    <w:rsid w:val="00807381"/>
    <w:rsid w:val="008077D6"/>
    <w:rsid w:val="00810673"/>
    <w:rsid w:val="00810978"/>
    <w:rsid w:val="0081336C"/>
    <w:rsid w:val="008141FB"/>
    <w:rsid w:val="008157F6"/>
    <w:rsid w:val="00817B0E"/>
    <w:rsid w:val="00820023"/>
    <w:rsid w:val="00820CA6"/>
    <w:rsid w:val="008221E6"/>
    <w:rsid w:val="0082244A"/>
    <w:rsid w:val="008232FE"/>
    <w:rsid w:val="00824723"/>
    <w:rsid w:val="00825A3B"/>
    <w:rsid w:val="00825FA9"/>
    <w:rsid w:val="00826A92"/>
    <w:rsid w:val="00826DCE"/>
    <w:rsid w:val="00830F98"/>
    <w:rsid w:val="00832B41"/>
    <w:rsid w:val="00833D2F"/>
    <w:rsid w:val="008345D8"/>
    <w:rsid w:val="00834E9A"/>
    <w:rsid w:val="008357BD"/>
    <w:rsid w:val="008413CF"/>
    <w:rsid w:val="008420E6"/>
    <w:rsid w:val="00843E82"/>
    <w:rsid w:val="0084421D"/>
    <w:rsid w:val="0084570E"/>
    <w:rsid w:val="0084595F"/>
    <w:rsid w:val="0084720F"/>
    <w:rsid w:val="00850E72"/>
    <w:rsid w:val="0085416A"/>
    <w:rsid w:val="0085649A"/>
    <w:rsid w:val="00857328"/>
    <w:rsid w:val="008577D6"/>
    <w:rsid w:val="008623E8"/>
    <w:rsid w:val="00864296"/>
    <w:rsid w:val="00864FDE"/>
    <w:rsid w:val="00866A20"/>
    <w:rsid w:val="00871790"/>
    <w:rsid w:val="0087210A"/>
    <w:rsid w:val="00872673"/>
    <w:rsid w:val="0087284A"/>
    <w:rsid w:val="00876649"/>
    <w:rsid w:val="00877A1D"/>
    <w:rsid w:val="00877AF8"/>
    <w:rsid w:val="0088134F"/>
    <w:rsid w:val="00882557"/>
    <w:rsid w:val="00882CE7"/>
    <w:rsid w:val="00882F60"/>
    <w:rsid w:val="00883563"/>
    <w:rsid w:val="008847F8"/>
    <w:rsid w:val="00885C8B"/>
    <w:rsid w:val="0089078E"/>
    <w:rsid w:val="00890BEE"/>
    <w:rsid w:val="00893A49"/>
    <w:rsid w:val="00893E16"/>
    <w:rsid w:val="00894CE2"/>
    <w:rsid w:val="00896349"/>
    <w:rsid w:val="00897D15"/>
    <w:rsid w:val="008A0DC7"/>
    <w:rsid w:val="008A2C64"/>
    <w:rsid w:val="008A3240"/>
    <w:rsid w:val="008A34AC"/>
    <w:rsid w:val="008A5FAA"/>
    <w:rsid w:val="008A6699"/>
    <w:rsid w:val="008A70E5"/>
    <w:rsid w:val="008A73D3"/>
    <w:rsid w:val="008B01C4"/>
    <w:rsid w:val="008B05CF"/>
    <w:rsid w:val="008B085E"/>
    <w:rsid w:val="008B184F"/>
    <w:rsid w:val="008B234D"/>
    <w:rsid w:val="008B3D3A"/>
    <w:rsid w:val="008B425B"/>
    <w:rsid w:val="008B4294"/>
    <w:rsid w:val="008B5172"/>
    <w:rsid w:val="008B523A"/>
    <w:rsid w:val="008B5BD0"/>
    <w:rsid w:val="008B6EC5"/>
    <w:rsid w:val="008C0AD8"/>
    <w:rsid w:val="008C0D7B"/>
    <w:rsid w:val="008C0FE6"/>
    <w:rsid w:val="008C1758"/>
    <w:rsid w:val="008C1FA7"/>
    <w:rsid w:val="008C3E0C"/>
    <w:rsid w:val="008C4299"/>
    <w:rsid w:val="008C4878"/>
    <w:rsid w:val="008C48BA"/>
    <w:rsid w:val="008C49A2"/>
    <w:rsid w:val="008C74F5"/>
    <w:rsid w:val="008D41C8"/>
    <w:rsid w:val="008D43EA"/>
    <w:rsid w:val="008D5244"/>
    <w:rsid w:val="008D55E0"/>
    <w:rsid w:val="008D5953"/>
    <w:rsid w:val="008D6377"/>
    <w:rsid w:val="008D7E17"/>
    <w:rsid w:val="008E0AF2"/>
    <w:rsid w:val="008E24D6"/>
    <w:rsid w:val="008E27BE"/>
    <w:rsid w:val="008E46F2"/>
    <w:rsid w:val="008E47C2"/>
    <w:rsid w:val="008E5F5A"/>
    <w:rsid w:val="008E7919"/>
    <w:rsid w:val="008F0160"/>
    <w:rsid w:val="008F18D1"/>
    <w:rsid w:val="008F2520"/>
    <w:rsid w:val="008F5405"/>
    <w:rsid w:val="008F7CAC"/>
    <w:rsid w:val="009003E4"/>
    <w:rsid w:val="00900897"/>
    <w:rsid w:val="00901E78"/>
    <w:rsid w:val="009037CE"/>
    <w:rsid w:val="00904C65"/>
    <w:rsid w:val="00905646"/>
    <w:rsid w:val="00910AFA"/>
    <w:rsid w:val="00911F1F"/>
    <w:rsid w:val="009121C7"/>
    <w:rsid w:val="00912653"/>
    <w:rsid w:val="00914445"/>
    <w:rsid w:val="0091451B"/>
    <w:rsid w:val="0091540D"/>
    <w:rsid w:val="009161E2"/>
    <w:rsid w:val="009162B7"/>
    <w:rsid w:val="009172F8"/>
    <w:rsid w:val="00917F87"/>
    <w:rsid w:val="009207E3"/>
    <w:rsid w:val="00920A17"/>
    <w:rsid w:val="00920A75"/>
    <w:rsid w:val="00921143"/>
    <w:rsid w:val="0092262F"/>
    <w:rsid w:val="0092273C"/>
    <w:rsid w:val="00927133"/>
    <w:rsid w:val="009307B3"/>
    <w:rsid w:val="0093082E"/>
    <w:rsid w:val="00930F3E"/>
    <w:rsid w:val="009313A5"/>
    <w:rsid w:val="00931490"/>
    <w:rsid w:val="009338B9"/>
    <w:rsid w:val="0093535E"/>
    <w:rsid w:val="00935F07"/>
    <w:rsid w:val="00936F87"/>
    <w:rsid w:val="009379F9"/>
    <w:rsid w:val="00941657"/>
    <w:rsid w:val="00942206"/>
    <w:rsid w:val="009443DE"/>
    <w:rsid w:val="00945717"/>
    <w:rsid w:val="00945727"/>
    <w:rsid w:val="009460B0"/>
    <w:rsid w:val="0094658D"/>
    <w:rsid w:val="00947142"/>
    <w:rsid w:val="00947DC7"/>
    <w:rsid w:val="00947F38"/>
    <w:rsid w:val="009509B5"/>
    <w:rsid w:val="00950CB7"/>
    <w:rsid w:val="0095153F"/>
    <w:rsid w:val="00951E7B"/>
    <w:rsid w:val="0095218C"/>
    <w:rsid w:val="00952628"/>
    <w:rsid w:val="00954FCF"/>
    <w:rsid w:val="0095562C"/>
    <w:rsid w:val="0096203A"/>
    <w:rsid w:val="00962565"/>
    <w:rsid w:val="0096276B"/>
    <w:rsid w:val="00962ADA"/>
    <w:rsid w:val="0096518E"/>
    <w:rsid w:val="0096575F"/>
    <w:rsid w:val="00966AB6"/>
    <w:rsid w:val="00966B21"/>
    <w:rsid w:val="0096702A"/>
    <w:rsid w:val="00967C87"/>
    <w:rsid w:val="00971249"/>
    <w:rsid w:val="009728BA"/>
    <w:rsid w:val="00972C56"/>
    <w:rsid w:val="00973537"/>
    <w:rsid w:val="0098044E"/>
    <w:rsid w:val="00981E2B"/>
    <w:rsid w:val="00983225"/>
    <w:rsid w:val="00983911"/>
    <w:rsid w:val="0098453E"/>
    <w:rsid w:val="00990812"/>
    <w:rsid w:val="00991C52"/>
    <w:rsid w:val="0099288F"/>
    <w:rsid w:val="009940FB"/>
    <w:rsid w:val="00994A80"/>
    <w:rsid w:val="00994E7A"/>
    <w:rsid w:val="00996E66"/>
    <w:rsid w:val="00996E95"/>
    <w:rsid w:val="009A07BD"/>
    <w:rsid w:val="009A12A9"/>
    <w:rsid w:val="009A2D19"/>
    <w:rsid w:val="009A38D5"/>
    <w:rsid w:val="009A5230"/>
    <w:rsid w:val="009A700B"/>
    <w:rsid w:val="009B03F7"/>
    <w:rsid w:val="009B1FD6"/>
    <w:rsid w:val="009B224E"/>
    <w:rsid w:val="009B2720"/>
    <w:rsid w:val="009B3A7F"/>
    <w:rsid w:val="009B5388"/>
    <w:rsid w:val="009B6606"/>
    <w:rsid w:val="009C0B82"/>
    <w:rsid w:val="009C2A30"/>
    <w:rsid w:val="009C50E1"/>
    <w:rsid w:val="009C54CC"/>
    <w:rsid w:val="009C5C06"/>
    <w:rsid w:val="009C68DD"/>
    <w:rsid w:val="009C7A6B"/>
    <w:rsid w:val="009D040A"/>
    <w:rsid w:val="009D2802"/>
    <w:rsid w:val="009D2AB9"/>
    <w:rsid w:val="009D2F9E"/>
    <w:rsid w:val="009D5CD1"/>
    <w:rsid w:val="009D5FA1"/>
    <w:rsid w:val="009E0460"/>
    <w:rsid w:val="009E0867"/>
    <w:rsid w:val="009E2DD2"/>
    <w:rsid w:val="009E3909"/>
    <w:rsid w:val="009E55C4"/>
    <w:rsid w:val="009E5A95"/>
    <w:rsid w:val="009E6DF0"/>
    <w:rsid w:val="009F0757"/>
    <w:rsid w:val="009F1E52"/>
    <w:rsid w:val="009F402D"/>
    <w:rsid w:val="009F5355"/>
    <w:rsid w:val="009F547B"/>
    <w:rsid w:val="009F6098"/>
    <w:rsid w:val="009F652D"/>
    <w:rsid w:val="00A007F3"/>
    <w:rsid w:val="00A03A10"/>
    <w:rsid w:val="00A04336"/>
    <w:rsid w:val="00A044EE"/>
    <w:rsid w:val="00A04C6E"/>
    <w:rsid w:val="00A04E74"/>
    <w:rsid w:val="00A05852"/>
    <w:rsid w:val="00A066DC"/>
    <w:rsid w:val="00A06A69"/>
    <w:rsid w:val="00A07F16"/>
    <w:rsid w:val="00A1009B"/>
    <w:rsid w:val="00A10D16"/>
    <w:rsid w:val="00A113F5"/>
    <w:rsid w:val="00A11BCC"/>
    <w:rsid w:val="00A121B8"/>
    <w:rsid w:val="00A12905"/>
    <w:rsid w:val="00A12927"/>
    <w:rsid w:val="00A13F89"/>
    <w:rsid w:val="00A147A5"/>
    <w:rsid w:val="00A14BF8"/>
    <w:rsid w:val="00A14D99"/>
    <w:rsid w:val="00A15CF1"/>
    <w:rsid w:val="00A16BDE"/>
    <w:rsid w:val="00A17202"/>
    <w:rsid w:val="00A175E5"/>
    <w:rsid w:val="00A20A93"/>
    <w:rsid w:val="00A21296"/>
    <w:rsid w:val="00A22A5C"/>
    <w:rsid w:val="00A22EC3"/>
    <w:rsid w:val="00A23008"/>
    <w:rsid w:val="00A2791E"/>
    <w:rsid w:val="00A27A1E"/>
    <w:rsid w:val="00A3021F"/>
    <w:rsid w:val="00A30FE7"/>
    <w:rsid w:val="00A31EC0"/>
    <w:rsid w:val="00A31F64"/>
    <w:rsid w:val="00A329F6"/>
    <w:rsid w:val="00A346FB"/>
    <w:rsid w:val="00A3512D"/>
    <w:rsid w:val="00A357C5"/>
    <w:rsid w:val="00A36542"/>
    <w:rsid w:val="00A372AC"/>
    <w:rsid w:val="00A37E70"/>
    <w:rsid w:val="00A41E7B"/>
    <w:rsid w:val="00A42BF5"/>
    <w:rsid w:val="00A42EB6"/>
    <w:rsid w:val="00A44C59"/>
    <w:rsid w:val="00A452EB"/>
    <w:rsid w:val="00A50E97"/>
    <w:rsid w:val="00A51C34"/>
    <w:rsid w:val="00A54CB6"/>
    <w:rsid w:val="00A563DB"/>
    <w:rsid w:val="00A60E40"/>
    <w:rsid w:val="00A60F74"/>
    <w:rsid w:val="00A62196"/>
    <w:rsid w:val="00A62D7C"/>
    <w:rsid w:val="00A63A6A"/>
    <w:rsid w:val="00A63C86"/>
    <w:rsid w:val="00A640C3"/>
    <w:rsid w:val="00A642C8"/>
    <w:rsid w:val="00A6737D"/>
    <w:rsid w:val="00A70B15"/>
    <w:rsid w:val="00A7368E"/>
    <w:rsid w:val="00A76DFC"/>
    <w:rsid w:val="00A77924"/>
    <w:rsid w:val="00A82E6F"/>
    <w:rsid w:val="00A83059"/>
    <w:rsid w:val="00A83BBD"/>
    <w:rsid w:val="00A85276"/>
    <w:rsid w:val="00A86F40"/>
    <w:rsid w:val="00A9123C"/>
    <w:rsid w:val="00A9414E"/>
    <w:rsid w:val="00A96F17"/>
    <w:rsid w:val="00A97BFD"/>
    <w:rsid w:val="00AA0851"/>
    <w:rsid w:val="00AA12A1"/>
    <w:rsid w:val="00AA2B61"/>
    <w:rsid w:val="00AA390F"/>
    <w:rsid w:val="00AA404A"/>
    <w:rsid w:val="00AA44E6"/>
    <w:rsid w:val="00AA5897"/>
    <w:rsid w:val="00AA5AE3"/>
    <w:rsid w:val="00AA6AC6"/>
    <w:rsid w:val="00AA7E1C"/>
    <w:rsid w:val="00AB011F"/>
    <w:rsid w:val="00AB0780"/>
    <w:rsid w:val="00AB0874"/>
    <w:rsid w:val="00AB2E5F"/>
    <w:rsid w:val="00AB3E25"/>
    <w:rsid w:val="00AB4B2B"/>
    <w:rsid w:val="00AB7733"/>
    <w:rsid w:val="00AC1273"/>
    <w:rsid w:val="00AC1BC7"/>
    <w:rsid w:val="00AC2778"/>
    <w:rsid w:val="00AC3340"/>
    <w:rsid w:val="00AC68E4"/>
    <w:rsid w:val="00AC6CC2"/>
    <w:rsid w:val="00AC7E4E"/>
    <w:rsid w:val="00AD318F"/>
    <w:rsid w:val="00AD3704"/>
    <w:rsid w:val="00AD574A"/>
    <w:rsid w:val="00AD7E87"/>
    <w:rsid w:val="00AE2D09"/>
    <w:rsid w:val="00AE39E0"/>
    <w:rsid w:val="00AE4BA9"/>
    <w:rsid w:val="00AE6417"/>
    <w:rsid w:val="00AE755E"/>
    <w:rsid w:val="00AF00A0"/>
    <w:rsid w:val="00AF08B7"/>
    <w:rsid w:val="00AF2A30"/>
    <w:rsid w:val="00AF2B32"/>
    <w:rsid w:val="00AF4098"/>
    <w:rsid w:val="00AF4D7E"/>
    <w:rsid w:val="00AF523F"/>
    <w:rsid w:val="00AF5962"/>
    <w:rsid w:val="00AF5CC1"/>
    <w:rsid w:val="00AF6B54"/>
    <w:rsid w:val="00AF734D"/>
    <w:rsid w:val="00B0000B"/>
    <w:rsid w:val="00B011A2"/>
    <w:rsid w:val="00B02443"/>
    <w:rsid w:val="00B03A39"/>
    <w:rsid w:val="00B04081"/>
    <w:rsid w:val="00B04E1E"/>
    <w:rsid w:val="00B04F0B"/>
    <w:rsid w:val="00B06E87"/>
    <w:rsid w:val="00B07A1E"/>
    <w:rsid w:val="00B10251"/>
    <w:rsid w:val="00B10DCB"/>
    <w:rsid w:val="00B121E9"/>
    <w:rsid w:val="00B12F97"/>
    <w:rsid w:val="00B13025"/>
    <w:rsid w:val="00B130CB"/>
    <w:rsid w:val="00B13563"/>
    <w:rsid w:val="00B15EF6"/>
    <w:rsid w:val="00B167C9"/>
    <w:rsid w:val="00B22115"/>
    <w:rsid w:val="00B227A6"/>
    <w:rsid w:val="00B23293"/>
    <w:rsid w:val="00B252D4"/>
    <w:rsid w:val="00B254A5"/>
    <w:rsid w:val="00B27616"/>
    <w:rsid w:val="00B329D3"/>
    <w:rsid w:val="00B348BD"/>
    <w:rsid w:val="00B34BE5"/>
    <w:rsid w:val="00B35C59"/>
    <w:rsid w:val="00B37191"/>
    <w:rsid w:val="00B41B11"/>
    <w:rsid w:val="00B42BEB"/>
    <w:rsid w:val="00B44FDD"/>
    <w:rsid w:val="00B4596E"/>
    <w:rsid w:val="00B47F2C"/>
    <w:rsid w:val="00B51AF3"/>
    <w:rsid w:val="00B51E93"/>
    <w:rsid w:val="00B52609"/>
    <w:rsid w:val="00B53DB2"/>
    <w:rsid w:val="00B53F60"/>
    <w:rsid w:val="00B55DCA"/>
    <w:rsid w:val="00B571C0"/>
    <w:rsid w:val="00B60AC3"/>
    <w:rsid w:val="00B60E76"/>
    <w:rsid w:val="00B60F47"/>
    <w:rsid w:val="00B615F6"/>
    <w:rsid w:val="00B616BD"/>
    <w:rsid w:val="00B61741"/>
    <w:rsid w:val="00B63D8D"/>
    <w:rsid w:val="00B64B32"/>
    <w:rsid w:val="00B64CCC"/>
    <w:rsid w:val="00B669AC"/>
    <w:rsid w:val="00B66CBD"/>
    <w:rsid w:val="00B71C54"/>
    <w:rsid w:val="00B71F5C"/>
    <w:rsid w:val="00B72F15"/>
    <w:rsid w:val="00B737B3"/>
    <w:rsid w:val="00B73D07"/>
    <w:rsid w:val="00B76181"/>
    <w:rsid w:val="00B76DD1"/>
    <w:rsid w:val="00B8022F"/>
    <w:rsid w:val="00B81C77"/>
    <w:rsid w:val="00B83248"/>
    <w:rsid w:val="00B843CD"/>
    <w:rsid w:val="00B85061"/>
    <w:rsid w:val="00B8574D"/>
    <w:rsid w:val="00B92113"/>
    <w:rsid w:val="00B922FE"/>
    <w:rsid w:val="00B95B90"/>
    <w:rsid w:val="00B977A8"/>
    <w:rsid w:val="00BA07DD"/>
    <w:rsid w:val="00BA1228"/>
    <w:rsid w:val="00BA1D9A"/>
    <w:rsid w:val="00BA2636"/>
    <w:rsid w:val="00BA549F"/>
    <w:rsid w:val="00BA7479"/>
    <w:rsid w:val="00BA7C35"/>
    <w:rsid w:val="00BB179B"/>
    <w:rsid w:val="00BB358E"/>
    <w:rsid w:val="00BB5AC2"/>
    <w:rsid w:val="00BB690E"/>
    <w:rsid w:val="00BB7319"/>
    <w:rsid w:val="00BB7DF7"/>
    <w:rsid w:val="00BC02AE"/>
    <w:rsid w:val="00BC0D4F"/>
    <w:rsid w:val="00BC1BE0"/>
    <w:rsid w:val="00BC264D"/>
    <w:rsid w:val="00BC2CAC"/>
    <w:rsid w:val="00BC3329"/>
    <w:rsid w:val="00BC4C3B"/>
    <w:rsid w:val="00BC4CAD"/>
    <w:rsid w:val="00BC60E8"/>
    <w:rsid w:val="00BC69C3"/>
    <w:rsid w:val="00BC6C5B"/>
    <w:rsid w:val="00BD0BA4"/>
    <w:rsid w:val="00BD1361"/>
    <w:rsid w:val="00BD3489"/>
    <w:rsid w:val="00BD4413"/>
    <w:rsid w:val="00BD64A3"/>
    <w:rsid w:val="00BD7C5A"/>
    <w:rsid w:val="00BE1EBC"/>
    <w:rsid w:val="00BE2429"/>
    <w:rsid w:val="00BE32EB"/>
    <w:rsid w:val="00BE4EFB"/>
    <w:rsid w:val="00BE53A1"/>
    <w:rsid w:val="00BE5B61"/>
    <w:rsid w:val="00BE6209"/>
    <w:rsid w:val="00BE7F7A"/>
    <w:rsid w:val="00BF0D94"/>
    <w:rsid w:val="00BF127B"/>
    <w:rsid w:val="00BF3E61"/>
    <w:rsid w:val="00BF536A"/>
    <w:rsid w:val="00BF55A3"/>
    <w:rsid w:val="00BF6E2B"/>
    <w:rsid w:val="00BF7425"/>
    <w:rsid w:val="00C00413"/>
    <w:rsid w:val="00C02FB1"/>
    <w:rsid w:val="00C05C23"/>
    <w:rsid w:val="00C06C74"/>
    <w:rsid w:val="00C07072"/>
    <w:rsid w:val="00C07267"/>
    <w:rsid w:val="00C1183F"/>
    <w:rsid w:val="00C11D63"/>
    <w:rsid w:val="00C14DF4"/>
    <w:rsid w:val="00C16F9D"/>
    <w:rsid w:val="00C16FDB"/>
    <w:rsid w:val="00C1734B"/>
    <w:rsid w:val="00C20945"/>
    <w:rsid w:val="00C2099F"/>
    <w:rsid w:val="00C209D7"/>
    <w:rsid w:val="00C21437"/>
    <w:rsid w:val="00C24308"/>
    <w:rsid w:val="00C2603E"/>
    <w:rsid w:val="00C2664B"/>
    <w:rsid w:val="00C3020D"/>
    <w:rsid w:val="00C311AD"/>
    <w:rsid w:val="00C3219B"/>
    <w:rsid w:val="00C32470"/>
    <w:rsid w:val="00C33C99"/>
    <w:rsid w:val="00C35656"/>
    <w:rsid w:val="00C36DF2"/>
    <w:rsid w:val="00C3710B"/>
    <w:rsid w:val="00C432A3"/>
    <w:rsid w:val="00C43C63"/>
    <w:rsid w:val="00C44A4F"/>
    <w:rsid w:val="00C45B2B"/>
    <w:rsid w:val="00C46544"/>
    <w:rsid w:val="00C47284"/>
    <w:rsid w:val="00C47D15"/>
    <w:rsid w:val="00C47D16"/>
    <w:rsid w:val="00C503F2"/>
    <w:rsid w:val="00C518A9"/>
    <w:rsid w:val="00C542EB"/>
    <w:rsid w:val="00C5443A"/>
    <w:rsid w:val="00C54E7F"/>
    <w:rsid w:val="00C55488"/>
    <w:rsid w:val="00C5615A"/>
    <w:rsid w:val="00C60041"/>
    <w:rsid w:val="00C6036C"/>
    <w:rsid w:val="00C60602"/>
    <w:rsid w:val="00C60B40"/>
    <w:rsid w:val="00C6115B"/>
    <w:rsid w:val="00C627BB"/>
    <w:rsid w:val="00C62DAF"/>
    <w:rsid w:val="00C63399"/>
    <w:rsid w:val="00C63A02"/>
    <w:rsid w:val="00C65039"/>
    <w:rsid w:val="00C65871"/>
    <w:rsid w:val="00C675B4"/>
    <w:rsid w:val="00C67805"/>
    <w:rsid w:val="00C67ED1"/>
    <w:rsid w:val="00C70CCB"/>
    <w:rsid w:val="00C70FB9"/>
    <w:rsid w:val="00C71842"/>
    <w:rsid w:val="00C71ABD"/>
    <w:rsid w:val="00C71F7B"/>
    <w:rsid w:val="00C72600"/>
    <w:rsid w:val="00C7309B"/>
    <w:rsid w:val="00C736F5"/>
    <w:rsid w:val="00C74E90"/>
    <w:rsid w:val="00C75610"/>
    <w:rsid w:val="00C75FE2"/>
    <w:rsid w:val="00C76510"/>
    <w:rsid w:val="00C77EDE"/>
    <w:rsid w:val="00C817B7"/>
    <w:rsid w:val="00C82071"/>
    <w:rsid w:val="00C8266B"/>
    <w:rsid w:val="00C8273E"/>
    <w:rsid w:val="00C85EE0"/>
    <w:rsid w:val="00C868D7"/>
    <w:rsid w:val="00C9061F"/>
    <w:rsid w:val="00C91380"/>
    <w:rsid w:val="00C9333B"/>
    <w:rsid w:val="00C9573A"/>
    <w:rsid w:val="00C966A6"/>
    <w:rsid w:val="00C9690E"/>
    <w:rsid w:val="00C97C09"/>
    <w:rsid w:val="00CA08E6"/>
    <w:rsid w:val="00CA1A12"/>
    <w:rsid w:val="00CA2B24"/>
    <w:rsid w:val="00CA44C9"/>
    <w:rsid w:val="00CA5FF5"/>
    <w:rsid w:val="00CA6DD3"/>
    <w:rsid w:val="00CB0881"/>
    <w:rsid w:val="00CB25BE"/>
    <w:rsid w:val="00CB2799"/>
    <w:rsid w:val="00CB40FD"/>
    <w:rsid w:val="00CB595C"/>
    <w:rsid w:val="00CB5F11"/>
    <w:rsid w:val="00CB652F"/>
    <w:rsid w:val="00CB74AF"/>
    <w:rsid w:val="00CC1E31"/>
    <w:rsid w:val="00CC2B59"/>
    <w:rsid w:val="00CC37B1"/>
    <w:rsid w:val="00CC386B"/>
    <w:rsid w:val="00CC4C26"/>
    <w:rsid w:val="00CC61E4"/>
    <w:rsid w:val="00CC7C39"/>
    <w:rsid w:val="00CD1BF5"/>
    <w:rsid w:val="00CD4004"/>
    <w:rsid w:val="00CD4A7F"/>
    <w:rsid w:val="00CD52F2"/>
    <w:rsid w:val="00CD546B"/>
    <w:rsid w:val="00CD63F6"/>
    <w:rsid w:val="00CD6F26"/>
    <w:rsid w:val="00CD7FCF"/>
    <w:rsid w:val="00CE2418"/>
    <w:rsid w:val="00CE24AE"/>
    <w:rsid w:val="00CE32EB"/>
    <w:rsid w:val="00CE3868"/>
    <w:rsid w:val="00CE53D9"/>
    <w:rsid w:val="00CE5C46"/>
    <w:rsid w:val="00CE628C"/>
    <w:rsid w:val="00CE6602"/>
    <w:rsid w:val="00CE6EBA"/>
    <w:rsid w:val="00CE7032"/>
    <w:rsid w:val="00CE7619"/>
    <w:rsid w:val="00CE7CC5"/>
    <w:rsid w:val="00CF0D52"/>
    <w:rsid w:val="00CF11C2"/>
    <w:rsid w:val="00CF3230"/>
    <w:rsid w:val="00CF4888"/>
    <w:rsid w:val="00CF6F9D"/>
    <w:rsid w:val="00CF762B"/>
    <w:rsid w:val="00D0037C"/>
    <w:rsid w:val="00D032C6"/>
    <w:rsid w:val="00D04CE4"/>
    <w:rsid w:val="00D04E28"/>
    <w:rsid w:val="00D05688"/>
    <w:rsid w:val="00D078A7"/>
    <w:rsid w:val="00D07BC3"/>
    <w:rsid w:val="00D108A0"/>
    <w:rsid w:val="00D10B89"/>
    <w:rsid w:val="00D10CDA"/>
    <w:rsid w:val="00D11075"/>
    <w:rsid w:val="00D1162E"/>
    <w:rsid w:val="00D127B0"/>
    <w:rsid w:val="00D12854"/>
    <w:rsid w:val="00D15200"/>
    <w:rsid w:val="00D20A70"/>
    <w:rsid w:val="00D228C5"/>
    <w:rsid w:val="00D231AB"/>
    <w:rsid w:val="00D2488F"/>
    <w:rsid w:val="00D264DA"/>
    <w:rsid w:val="00D27303"/>
    <w:rsid w:val="00D303FC"/>
    <w:rsid w:val="00D30F9E"/>
    <w:rsid w:val="00D31A6E"/>
    <w:rsid w:val="00D34DDA"/>
    <w:rsid w:val="00D35A82"/>
    <w:rsid w:val="00D36B19"/>
    <w:rsid w:val="00D40663"/>
    <w:rsid w:val="00D41B1E"/>
    <w:rsid w:val="00D41EED"/>
    <w:rsid w:val="00D42C7C"/>
    <w:rsid w:val="00D431CB"/>
    <w:rsid w:val="00D44195"/>
    <w:rsid w:val="00D45153"/>
    <w:rsid w:val="00D4518D"/>
    <w:rsid w:val="00D463F2"/>
    <w:rsid w:val="00D50CBE"/>
    <w:rsid w:val="00D524F1"/>
    <w:rsid w:val="00D52C2E"/>
    <w:rsid w:val="00D52F11"/>
    <w:rsid w:val="00D5333A"/>
    <w:rsid w:val="00D53906"/>
    <w:rsid w:val="00D53D2D"/>
    <w:rsid w:val="00D5547E"/>
    <w:rsid w:val="00D55946"/>
    <w:rsid w:val="00D56148"/>
    <w:rsid w:val="00D561C3"/>
    <w:rsid w:val="00D56299"/>
    <w:rsid w:val="00D56AF9"/>
    <w:rsid w:val="00D56FB3"/>
    <w:rsid w:val="00D57B83"/>
    <w:rsid w:val="00D60579"/>
    <w:rsid w:val="00D61EC9"/>
    <w:rsid w:val="00D6288A"/>
    <w:rsid w:val="00D6375A"/>
    <w:rsid w:val="00D637BF"/>
    <w:rsid w:val="00D63A67"/>
    <w:rsid w:val="00D63E1A"/>
    <w:rsid w:val="00D6589D"/>
    <w:rsid w:val="00D65D17"/>
    <w:rsid w:val="00D6647D"/>
    <w:rsid w:val="00D67E59"/>
    <w:rsid w:val="00D70F25"/>
    <w:rsid w:val="00D7303B"/>
    <w:rsid w:val="00D743E5"/>
    <w:rsid w:val="00D747F4"/>
    <w:rsid w:val="00D76323"/>
    <w:rsid w:val="00D76645"/>
    <w:rsid w:val="00D7779D"/>
    <w:rsid w:val="00D77D1A"/>
    <w:rsid w:val="00D80EEE"/>
    <w:rsid w:val="00D81017"/>
    <w:rsid w:val="00D8240D"/>
    <w:rsid w:val="00D83430"/>
    <w:rsid w:val="00D843C6"/>
    <w:rsid w:val="00D846BF"/>
    <w:rsid w:val="00D849B7"/>
    <w:rsid w:val="00D8795B"/>
    <w:rsid w:val="00D92CD7"/>
    <w:rsid w:val="00D93A3C"/>
    <w:rsid w:val="00D96275"/>
    <w:rsid w:val="00D9688E"/>
    <w:rsid w:val="00D96DB8"/>
    <w:rsid w:val="00D97D34"/>
    <w:rsid w:val="00DA05C3"/>
    <w:rsid w:val="00DA1ED5"/>
    <w:rsid w:val="00DA2FB1"/>
    <w:rsid w:val="00DA36EB"/>
    <w:rsid w:val="00DB0031"/>
    <w:rsid w:val="00DB3B14"/>
    <w:rsid w:val="00DB3F82"/>
    <w:rsid w:val="00DB41ED"/>
    <w:rsid w:val="00DB551C"/>
    <w:rsid w:val="00DB65FB"/>
    <w:rsid w:val="00DB7258"/>
    <w:rsid w:val="00DB73D7"/>
    <w:rsid w:val="00DC03DB"/>
    <w:rsid w:val="00DC0970"/>
    <w:rsid w:val="00DC0ECE"/>
    <w:rsid w:val="00DC1DB6"/>
    <w:rsid w:val="00DC27F3"/>
    <w:rsid w:val="00DC3D9A"/>
    <w:rsid w:val="00DC48FE"/>
    <w:rsid w:val="00DC4C1C"/>
    <w:rsid w:val="00DC5B6F"/>
    <w:rsid w:val="00DC69A6"/>
    <w:rsid w:val="00DD0326"/>
    <w:rsid w:val="00DD0687"/>
    <w:rsid w:val="00DD0D91"/>
    <w:rsid w:val="00DD2101"/>
    <w:rsid w:val="00DD2AF8"/>
    <w:rsid w:val="00DD4B5C"/>
    <w:rsid w:val="00DD615D"/>
    <w:rsid w:val="00DD6447"/>
    <w:rsid w:val="00DD64C9"/>
    <w:rsid w:val="00DD706B"/>
    <w:rsid w:val="00DE330F"/>
    <w:rsid w:val="00DE34A5"/>
    <w:rsid w:val="00DE480F"/>
    <w:rsid w:val="00DE5EC8"/>
    <w:rsid w:val="00DE6747"/>
    <w:rsid w:val="00DF0285"/>
    <w:rsid w:val="00DF3F9F"/>
    <w:rsid w:val="00DF41B1"/>
    <w:rsid w:val="00DF6201"/>
    <w:rsid w:val="00E00224"/>
    <w:rsid w:val="00E018F0"/>
    <w:rsid w:val="00E03C00"/>
    <w:rsid w:val="00E05863"/>
    <w:rsid w:val="00E061EC"/>
    <w:rsid w:val="00E06494"/>
    <w:rsid w:val="00E105BA"/>
    <w:rsid w:val="00E10A47"/>
    <w:rsid w:val="00E12CD6"/>
    <w:rsid w:val="00E164B1"/>
    <w:rsid w:val="00E21ECA"/>
    <w:rsid w:val="00E24DA5"/>
    <w:rsid w:val="00E2749E"/>
    <w:rsid w:val="00E30BA3"/>
    <w:rsid w:val="00E31267"/>
    <w:rsid w:val="00E31346"/>
    <w:rsid w:val="00E35163"/>
    <w:rsid w:val="00E35B9B"/>
    <w:rsid w:val="00E36663"/>
    <w:rsid w:val="00E41F50"/>
    <w:rsid w:val="00E43CCD"/>
    <w:rsid w:val="00E4628F"/>
    <w:rsid w:val="00E5016D"/>
    <w:rsid w:val="00E515BE"/>
    <w:rsid w:val="00E5236E"/>
    <w:rsid w:val="00E533AD"/>
    <w:rsid w:val="00E5500C"/>
    <w:rsid w:val="00E55559"/>
    <w:rsid w:val="00E57BDE"/>
    <w:rsid w:val="00E60056"/>
    <w:rsid w:val="00E607D8"/>
    <w:rsid w:val="00E625A7"/>
    <w:rsid w:val="00E672C9"/>
    <w:rsid w:val="00E71369"/>
    <w:rsid w:val="00E71372"/>
    <w:rsid w:val="00E738CC"/>
    <w:rsid w:val="00E73969"/>
    <w:rsid w:val="00E77BCE"/>
    <w:rsid w:val="00E8020D"/>
    <w:rsid w:val="00E80997"/>
    <w:rsid w:val="00E8126A"/>
    <w:rsid w:val="00E8168D"/>
    <w:rsid w:val="00E81817"/>
    <w:rsid w:val="00E81E00"/>
    <w:rsid w:val="00E828C8"/>
    <w:rsid w:val="00E829AC"/>
    <w:rsid w:val="00E83A87"/>
    <w:rsid w:val="00E85C85"/>
    <w:rsid w:val="00E85EDD"/>
    <w:rsid w:val="00E86148"/>
    <w:rsid w:val="00E874E5"/>
    <w:rsid w:val="00E938EC"/>
    <w:rsid w:val="00E94840"/>
    <w:rsid w:val="00E95849"/>
    <w:rsid w:val="00E96320"/>
    <w:rsid w:val="00E965C8"/>
    <w:rsid w:val="00E96A22"/>
    <w:rsid w:val="00EA0B07"/>
    <w:rsid w:val="00EA3A83"/>
    <w:rsid w:val="00EA3D1D"/>
    <w:rsid w:val="00EA6899"/>
    <w:rsid w:val="00EA6AC0"/>
    <w:rsid w:val="00EA6FBE"/>
    <w:rsid w:val="00EA7417"/>
    <w:rsid w:val="00EA7D6F"/>
    <w:rsid w:val="00EA7DED"/>
    <w:rsid w:val="00EB5628"/>
    <w:rsid w:val="00EB5933"/>
    <w:rsid w:val="00EB6B9C"/>
    <w:rsid w:val="00EC0324"/>
    <w:rsid w:val="00EC055A"/>
    <w:rsid w:val="00EC069C"/>
    <w:rsid w:val="00EC0D66"/>
    <w:rsid w:val="00EC1359"/>
    <w:rsid w:val="00EC1B4A"/>
    <w:rsid w:val="00EC1E20"/>
    <w:rsid w:val="00EC1E39"/>
    <w:rsid w:val="00EC4B5F"/>
    <w:rsid w:val="00EC4BEF"/>
    <w:rsid w:val="00EC5EDA"/>
    <w:rsid w:val="00EC64BE"/>
    <w:rsid w:val="00EC6727"/>
    <w:rsid w:val="00EC753A"/>
    <w:rsid w:val="00EC75F2"/>
    <w:rsid w:val="00EC7A07"/>
    <w:rsid w:val="00ED14FC"/>
    <w:rsid w:val="00ED2624"/>
    <w:rsid w:val="00ED2D87"/>
    <w:rsid w:val="00ED355E"/>
    <w:rsid w:val="00ED4097"/>
    <w:rsid w:val="00ED6707"/>
    <w:rsid w:val="00ED6BE5"/>
    <w:rsid w:val="00EE0DBE"/>
    <w:rsid w:val="00EE2278"/>
    <w:rsid w:val="00EE2BD3"/>
    <w:rsid w:val="00EE2C58"/>
    <w:rsid w:val="00EE36F8"/>
    <w:rsid w:val="00EE37C1"/>
    <w:rsid w:val="00EE3BDA"/>
    <w:rsid w:val="00EE5848"/>
    <w:rsid w:val="00EE69BF"/>
    <w:rsid w:val="00EE7246"/>
    <w:rsid w:val="00EE7679"/>
    <w:rsid w:val="00EE7F68"/>
    <w:rsid w:val="00EF1350"/>
    <w:rsid w:val="00EF2988"/>
    <w:rsid w:val="00EF5055"/>
    <w:rsid w:val="00EF5D2A"/>
    <w:rsid w:val="00F00029"/>
    <w:rsid w:val="00F02D81"/>
    <w:rsid w:val="00F02E55"/>
    <w:rsid w:val="00F03055"/>
    <w:rsid w:val="00F066E9"/>
    <w:rsid w:val="00F078EE"/>
    <w:rsid w:val="00F10B13"/>
    <w:rsid w:val="00F12EBD"/>
    <w:rsid w:val="00F17F2A"/>
    <w:rsid w:val="00F22036"/>
    <w:rsid w:val="00F22915"/>
    <w:rsid w:val="00F23975"/>
    <w:rsid w:val="00F23EA9"/>
    <w:rsid w:val="00F254C4"/>
    <w:rsid w:val="00F25609"/>
    <w:rsid w:val="00F25823"/>
    <w:rsid w:val="00F265CC"/>
    <w:rsid w:val="00F26BA5"/>
    <w:rsid w:val="00F31CCB"/>
    <w:rsid w:val="00F34A5E"/>
    <w:rsid w:val="00F3520D"/>
    <w:rsid w:val="00F3632A"/>
    <w:rsid w:val="00F40F25"/>
    <w:rsid w:val="00F4273B"/>
    <w:rsid w:val="00F43F0F"/>
    <w:rsid w:val="00F4464D"/>
    <w:rsid w:val="00F47ADC"/>
    <w:rsid w:val="00F51991"/>
    <w:rsid w:val="00F52F77"/>
    <w:rsid w:val="00F54CAE"/>
    <w:rsid w:val="00F54D3F"/>
    <w:rsid w:val="00F55C18"/>
    <w:rsid w:val="00F55E42"/>
    <w:rsid w:val="00F5640B"/>
    <w:rsid w:val="00F62376"/>
    <w:rsid w:val="00F63F82"/>
    <w:rsid w:val="00F6423F"/>
    <w:rsid w:val="00F66182"/>
    <w:rsid w:val="00F718FD"/>
    <w:rsid w:val="00F72549"/>
    <w:rsid w:val="00F73BA6"/>
    <w:rsid w:val="00F7703C"/>
    <w:rsid w:val="00F81BBE"/>
    <w:rsid w:val="00F829E7"/>
    <w:rsid w:val="00F85BF2"/>
    <w:rsid w:val="00F85F5A"/>
    <w:rsid w:val="00F9116A"/>
    <w:rsid w:val="00F91F6D"/>
    <w:rsid w:val="00F935B9"/>
    <w:rsid w:val="00F936D5"/>
    <w:rsid w:val="00F940E7"/>
    <w:rsid w:val="00F94EA3"/>
    <w:rsid w:val="00F95576"/>
    <w:rsid w:val="00F957BA"/>
    <w:rsid w:val="00F95C7A"/>
    <w:rsid w:val="00F97763"/>
    <w:rsid w:val="00FA04B2"/>
    <w:rsid w:val="00FA0C01"/>
    <w:rsid w:val="00FA18AC"/>
    <w:rsid w:val="00FA19A8"/>
    <w:rsid w:val="00FA2933"/>
    <w:rsid w:val="00FA3EA7"/>
    <w:rsid w:val="00FA44E8"/>
    <w:rsid w:val="00FA56C2"/>
    <w:rsid w:val="00FB1EC3"/>
    <w:rsid w:val="00FB2532"/>
    <w:rsid w:val="00FB29C3"/>
    <w:rsid w:val="00FB44BB"/>
    <w:rsid w:val="00FB4A28"/>
    <w:rsid w:val="00FB4FA7"/>
    <w:rsid w:val="00FB5032"/>
    <w:rsid w:val="00FB5B34"/>
    <w:rsid w:val="00FB77B3"/>
    <w:rsid w:val="00FC233A"/>
    <w:rsid w:val="00FC33F8"/>
    <w:rsid w:val="00FC3453"/>
    <w:rsid w:val="00FC3C8C"/>
    <w:rsid w:val="00FC4188"/>
    <w:rsid w:val="00FC5A4E"/>
    <w:rsid w:val="00FC7912"/>
    <w:rsid w:val="00FD2BF6"/>
    <w:rsid w:val="00FD4E86"/>
    <w:rsid w:val="00FD57B9"/>
    <w:rsid w:val="00FD762C"/>
    <w:rsid w:val="00FD7E47"/>
    <w:rsid w:val="00FE22DF"/>
    <w:rsid w:val="00FE2A24"/>
    <w:rsid w:val="00FE3FF6"/>
    <w:rsid w:val="00FE57D7"/>
    <w:rsid w:val="00FE5B18"/>
    <w:rsid w:val="00FE7919"/>
    <w:rsid w:val="00FF16D9"/>
    <w:rsid w:val="00FF48FE"/>
    <w:rsid w:val="00FF5BE9"/>
    <w:rsid w:val="00FF6A8D"/>
    <w:rsid w:val="00FF78F7"/>
    <w:rsid w:val="00FF7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E7183D"/>
  <w15:chartTrackingRefBased/>
  <w15:docId w15:val="{A98F7EED-6896-4114-BDD6-9F5E0FAF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0433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6F1"/>
  </w:style>
  <w:style w:type="paragraph" w:styleId="Footer">
    <w:name w:val="footer"/>
    <w:basedOn w:val="Normal"/>
    <w:link w:val="FooterChar"/>
    <w:uiPriority w:val="99"/>
    <w:unhideWhenUsed/>
    <w:rsid w:val="00805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6F1"/>
  </w:style>
  <w:style w:type="paragraph" w:customStyle="1" w:styleId="Normal1">
    <w:name w:val="Normal1"/>
    <w:basedOn w:val="Normal"/>
    <w:rsid w:val="00C600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DefaultParagraphFont"/>
    <w:rsid w:val="00C60041"/>
  </w:style>
  <w:style w:type="character" w:styleId="Hyperlink">
    <w:name w:val="Hyperlink"/>
    <w:basedOn w:val="DefaultParagraphFont"/>
    <w:uiPriority w:val="99"/>
    <w:unhideWhenUsed/>
    <w:rsid w:val="00C60041"/>
    <w:rPr>
      <w:color w:val="0000FF"/>
      <w:u w:val="single"/>
    </w:rPr>
  </w:style>
  <w:style w:type="paragraph" w:styleId="NormalWeb">
    <w:name w:val="Normal (Web)"/>
    <w:basedOn w:val="Normal"/>
    <w:uiPriority w:val="99"/>
    <w:unhideWhenUsed/>
    <w:rsid w:val="0071015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84F"/>
    <w:rPr>
      <w:color w:val="605E5C"/>
      <w:shd w:val="clear" w:color="auto" w:fill="E1DFDD"/>
    </w:rPr>
  </w:style>
  <w:style w:type="character" w:styleId="Strong">
    <w:name w:val="Strong"/>
    <w:basedOn w:val="DefaultParagraphFont"/>
    <w:uiPriority w:val="22"/>
    <w:qFormat/>
    <w:rsid w:val="00D8795B"/>
    <w:rPr>
      <w:b/>
      <w:bCs/>
    </w:rPr>
  </w:style>
  <w:style w:type="character" w:customStyle="1" w:styleId="item-citation-title">
    <w:name w:val="item-citation-title"/>
    <w:basedOn w:val="DefaultParagraphFont"/>
    <w:rsid w:val="00AF4D7E"/>
  </w:style>
  <w:style w:type="character" w:customStyle="1" w:styleId="Heading2Char">
    <w:name w:val="Heading 2 Char"/>
    <w:basedOn w:val="DefaultParagraphFont"/>
    <w:link w:val="Heading2"/>
    <w:uiPriority w:val="9"/>
    <w:rsid w:val="00A04336"/>
    <w:rPr>
      <w:rFonts w:ascii="Times New Roman" w:eastAsia="Times New Roman" w:hAnsi="Times New Roman" w:cs="Times New Roman"/>
      <w:b/>
      <w:bCs/>
      <w:sz w:val="36"/>
      <w:szCs w:val="36"/>
      <w:lang w:val="en-US"/>
    </w:rPr>
  </w:style>
  <w:style w:type="character" w:styleId="Emphasis">
    <w:name w:val="Emphasis"/>
    <w:basedOn w:val="DefaultParagraphFont"/>
    <w:uiPriority w:val="20"/>
    <w:qFormat/>
    <w:rsid w:val="008A5FAA"/>
    <w:rPr>
      <w:i/>
      <w:iCs/>
    </w:rPr>
  </w:style>
  <w:style w:type="paragraph" w:styleId="Bibliography">
    <w:name w:val="Bibliography"/>
    <w:basedOn w:val="Normal"/>
    <w:next w:val="Normal"/>
    <w:uiPriority w:val="37"/>
    <w:unhideWhenUsed/>
    <w:rsid w:val="00027AC1"/>
    <w:pPr>
      <w:spacing w:after="0" w:line="480" w:lineRule="auto"/>
      <w:ind w:left="720" w:hanging="720"/>
    </w:pPr>
  </w:style>
  <w:style w:type="character" w:styleId="FollowedHyperlink">
    <w:name w:val="FollowedHyperlink"/>
    <w:basedOn w:val="DefaultParagraphFont"/>
    <w:uiPriority w:val="99"/>
    <w:semiHidden/>
    <w:unhideWhenUsed/>
    <w:rsid w:val="00E828C8"/>
    <w:rPr>
      <w:color w:val="954F72" w:themeColor="followedHyperlink"/>
      <w:u w:val="single"/>
    </w:rPr>
  </w:style>
  <w:style w:type="paragraph" w:customStyle="1" w:styleId="sc-e1853509-0">
    <w:name w:val="sc-e1853509-0"/>
    <w:basedOn w:val="Normal"/>
    <w:rsid w:val="00E81E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d650ef81-0">
    <w:name w:val="sc-d650ef81-0"/>
    <w:basedOn w:val="Normal"/>
    <w:rsid w:val="00E81E0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paragraph">
    <w:name w:val="New paragraph"/>
    <w:basedOn w:val="Normal"/>
    <w:qFormat/>
    <w:rsid w:val="0068447F"/>
    <w:pPr>
      <w:spacing w:after="0" w:line="480" w:lineRule="auto"/>
      <w:ind w:firstLine="720"/>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D63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63F6"/>
    <w:rPr>
      <w:sz w:val="20"/>
      <w:szCs w:val="20"/>
    </w:rPr>
  </w:style>
  <w:style w:type="character" w:styleId="FootnoteReference">
    <w:name w:val="footnote reference"/>
    <w:basedOn w:val="DefaultParagraphFont"/>
    <w:uiPriority w:val="99"/>
    <w:semiHidden/>
    <w:unhideWhenUsed/>
    <w:rsid w:val="00CD63F6"/>
    <w:rPr>
      <w:vertAlign w:val="superscript"/>
    </w:rPr>
  </w:style>
  <w:style w:type="paragraph" w:styleId="ListParagraph">
    <w:name w:val="List Paragraph"/>
    <w:basedOn w:val="Normal"/>
    <w:uiPriority w:val="34"/>
    <w:qFormat/>
    <w:rsid w:val="004A743E"/>
    <w:pPr>
      <w:ind w:left="720"/>
      <w:contextualSpacing/>
    </w:pPr>
  </w:style>
  <w:style w:type="paragraph" w:styleId="Revision">
    <w:name w:val="Revision"/>
    <w:hidden/>
    <w:uiPriority w:val="99"/>
    <w:semiHidden/>
    <w:rsid w:val="009521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923">
      <w:bodyDiv w:val="1"/>
      <w:marLeft w:val="0"/>
      <w:marRight w:val="0"/>
      <w:marTop w:val="0"/>
      <w:marBottom w:val="0"/>
      <w:divBdr>
        <w:top w:val="none" w:sz="0" w:space="0" w:color="auto"/>
        <w:left w:val="none" w:sz="0" w:space="0" w:color="auto"/>
        <w:bottom w:val="none" w:sz="0" w:space="0" w:color="auto"/>
        <w:right w:val="none" w:sz="0" w:space="0" w:color="auto"/>
      </w:divBdr>
    </w:div>
    <w:div w:id="73821303">
      <w:bodyDiv w:val="1"/>
      <w:marLeft w:val="0"/>
      <w:marRight w:val="0"/>
      <w:marTop w:val="0"/>
      <w:marBottom w:val="0"/>
      <w:divBdr>
        <w:top w:val="none" w:sz="0" w:space="0" w:color="auto"/>
        <w:left w:val="none" w:sz="0" w:space="0" w:color="auto"/>
        <w:bottom w:val="none" w:sz="0" w:space="0" w:color="auto"/>
        <w:right w:val="none" w:sz="0" w:space="0" w:color="auto"/>
      </w:divBdr>
    </w:div>
    <w:div w:id="258490699">
      <w:bodyDiv w:val="1"/>
      <w:marLeft w:val="0"/>
      <w:marRight w:val="0"/>
      <w:marTop w:val="0"/>
      <w:marBottom w:val="0"/>
      <w:divBdr>
        <w:top w:val="none" w:sz="0" w:space="0" w:color="auto"/>
        <w:left w:val="none" w:sz="0" w:space="0" w:color="auto"/>
        <w:bottom w:val="none" w:sz="0" w:space="0" w:color="auto"/>
        <w:right w:val="none" w:sz="0" w:space="0" w:color="auto"/>
      </w:divBdr>
      <w:divsChild>
        <w:div w:id="976302621">
          <w:marLeft w:val="0"/>
          <w:marRight w:val="0"/>
          <w:marTop w:val="480"/>
          <w:marBottom w:val="480"/>
          <w:divBdr>
            <w:top w:val="none" w:sz="0" w:space="0" w:color="auto"/>
            <w:left w:val="none" w:sz="0" w:space="0" w:color="auto"/>
            <w:bottom w:val="none" w:sz="0" w:space="0" w:color="auto"/>
            <w:right w:val="none" w:sz="0" w:space="0" w:color="auto"/>
          </w:divBdr>
        </w:div>
        <w:div w:id="1231647334">
          <w:marLeft w:val="0"/>
          <w:marRight w:val="0"/>
          <w:marTop w:val="0"/>
          <w:marBottom w:val="240"/>
          <w:divBdr>
            <w:top w:val="none" w:sz="0" w:space="0" w:color="auto"/>
            <w:left w:val="none" w:sz="0" w:space="0" w:color="auto"/>
            <w:bottom w:val="none" w:sz="0" w:space="0" w:color="auto"/>
            <w:right w:val="none" w:sz="0" w:space="0" w:color="auto"/>
          </w:divBdr>
        </w:div>
        <w:div w:id="1822963245">
          <w:marLeft w:val="0"/>
          <w:marRight w:val="0"/>
          <w:marTop w:val="0"/>
          <w:marBottom w:val="240"/>
          <w:divBdr>
            <w:top w:val="none" w:sz="0" w:space="0" w:color="auto"/>
            <w:left w:val="none" w:sz="0" w:space="0" w:color="auto"/>
            <w:bottom w:val="none" w:sz="0" w:space="0" w:color="auto"/>
            <w:right w:val="none" w:sz="0" w:space="0" w:color="auto"/>
          </w:divBdr>
        </w:div>
        <w:div w:id="1830050130">
          <w:marLeft w:val="0"/>
          <w:marRight w:val="0"/>
          <w:marTop w:val="0"/>
          <w:marBottom w:val="240"/>
          <w:divBdr>
            <w:top w:val="none" w:sz="0" w:space="0" w:color="auto"/>
            <w:left w:val="none" w:sz="0" w:space="0" w:color="auto"/>
            <w:bottom w:val="none" w:sz="0" w:space="0" w:color="auto"/>
            <w:right w:val="none" w:sz="0" w:space="0" w:color="auto"/>
          </w:divBdr>
        </w:div>
      </w:divsChild>
    </w:div>
    <w:div w:id="326328603">
      <w:bodyDiv w:val="1"/>
      <w:marLeft w:val="0"/>
      <w:marRight w:val="0"/>
      <w:marTop w:val="0"/>
      <w:marBottom w:val="0"/>
      <w:divBdr>
        <w:top w:val="none" w:sz="0" w:space="0" w:color="auto"/>
        <w:left w:val="none" w:sz="0" w:space="0" w:color="auto"/>
        <w:bottom w:val="none" w:sz="0" w:space="0" w:color="auto"/>
        <w:right w:val="none" w:sz="0" w:space="0" w:color="auto"/>
      </w:divBdr>
    </w:div>
    <w:div w:id="479882710">
      <w:bodyDiv w:val="1"/>
      <w:marLeft w:val="0"/>
      <w:marRight w:val="0"/>
      <w:marTop w:val="0"/>
      <w:marBottom w:val="0"/>
      <w:divBdr>
        <w:top w:val="none" w:sz="0" w:space="0" w:color="auto"/>
        <w:left w:val="none" w:sz="0" w:space="0" w:color="auto"/>
        <w:bottom w:val="none" w:sz="0" w:space="0" w:color="auto"/>
        <w:right w:val="none" w:sz="0" w:space="0" w:color="auto"/>
      </w:divBdr>
    </w:div>
    <w:div w:id="534855140">
      <w:bodyDiv w:val="1"/>
      <w:marLeft w:val="0"/>
      <w:marRight w:val="0"/>
      <w:marTop w:val="0"/>
      <w:marBottom w:val="0"/>
      <w:divBdr>
        <w:top w:val="none" w:sz="0" w:space="0" w:color="auto"/>
        <w:left w:val="none" w:sz="0" w:space="0" w:color="auto"/>
        <w:bottom w:val="none" w:sz="0" w:space="0" w:color="auto"/>
        <w:right w:val="none" w:sz="0" w:space="0" w:color="auto"/>
      </w:divBdr>
    </w:div>
    <w:div w:id="579096554">
      <w:bodyDiv w:val="1"/>
      <w:marLeft w:val="0"/>
      <w:marRight w:val="0"/>
      <w:marTop w:val="0"/>
      <w:marBottom w:val="0"/>
      <w:divBdr>
        <w:top w:val="none" w:sz="0" w:space="0" w:color="auto"/>
        <w:left w:val="none" w:sz="0" w:space="0" w:color="auto"/>
        <w:bottom w:val="none" w:sz="0" w:space="0" w:color="auto"/>
        <w:right w:val="none" w:sz="0" w:space="0" w:color="auto"/>
      </w:divBdr>
    </w:div>
    <w:div w:id="647978713">
      <w:bodyDiv w:val="1"/>
      <w:marLeft w:val="0"/>
      <w:marRight w:val="0"/>
      <w:marTop w:val="0"/>
      <w:marBottom w:val="0"/>
      <w:divBdr>
        <w:top w:val="none" w:sz="0" w:space="0" w:color="auto"/>
        <w:left w:val="none" w:sz="0" w:space="0" w:color="auto"/>
        <w:bottom w:val="none" w:sz="0" w:space="0" w:color="auto"/>
        <w:right w:val="none" w:sz="0" w:space="0" w:color="auto"/>
      </w:divBdr>
    </w:div>
    <w:div w:id="1144154534">
      <w:bodyDiv w:val="1"/>
      <w:marLeft w:val="0"/>
      <w:marRight w:val="0"/>
      <w:marTop w:val="0"/>
      <w:marBottom w:val="0"/>
      <w:divBdr>
        <w:top w:val="none" w:sz="0" w:space="0" w:color="auto"/>
        <w:left w:val="none" w:sz="0" w:space="0" w:color="auto"/>
        <w:bottom w:val="none" w:sz="0" w:space="0" w:color="auto"/>
        <w:right w:val="none" w:sz="0" w:space="0" w:color="auto"/>
      </w:divBdr>
      <w:divsChild>
        <w:div w:id="706179298">
          <w:marLeft w:val="0"/>
          <w:marRight w:val="0"/>
          <w:marTop w:val="0"/>
          <w:marBottom w:val="0"/>
          <w:divBdr>
            <w:top w:val="none" w:sz="0" w:space="0" w:color="auto"/>
            <w:left w:val="none" w:sz="0" w:space="0" w:color="auto"/>
            <w:bottom w:val="none" w:sz="0" w:space="0" w:color="auto"/>
            <w:right w:val="none" w:sz="0" w:space="0" w:color="auto"/>
          </w:divBdr>
          <w:divsChild>
            <w:div w:id="21442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01497">
      <w:bodyDiv w:val="1"/>
      <w:marLeft w:val="0"/>
      <w:marRight w:val="0"/>
      <w:marTop w:val="0"/>
      <w:marBottom w:val="0"/>
      <w:divBdr>
        <w:top w:val="none" w:sz="0" w:space="0" w:color="auto"/>
        <w:left w:val="none" w:sz="0" w:space="0" w:color="auto"/>
        <w:bottom w:val="none" w:sz="0" w:space="0" w:color="auto"/>
        <w:right w:val="none" w:sz="0" w:space="0" w:color="auto"/>
      </w:divBdr>
    </w:div>
    <w:div w:id="1211696320">
      <w:bodyDiv w:val="1"/>
      <w:marLeft w:val="0"/>
      <w:marRight w:val="0"/>
      <w:marTop w:val="0"/>
      <w:marBottom w:val="0"/>
      <w:divBdr>
        <w:top w:val="none" w:sz="0" w:space="0" w:color="auto"/>
        <w:left w:val="none" w:sz="0" w:space="0" w:color="auto"/>
        <w:bottom w:val="none" w:sz="0" w:space="0" w:color="auto"/>
        <w:right w:val="none" w:sz="0" w:space="0" w:color="auto"/>
      </w:divBdr>
    </w:div>
    <w:div w:id="1256211085">
      <w:bodyDiv w:val="1"/>
      <w:marLeft w:val="0"/>
      <w:marRight w:val="0"/>
      <w:marTop w:val="0"/>
      <w:marBottom w:val="0"/>
      <w:divBdr>
        <w:top w:val="none" w:sz="0" w:space="0" w:color="auto"/>
        <w:left w:val="none" w:sz="0" w:space="0" w:color="auto"/>
        <w:bottom w:val="none" w:sz="0" w:space="0" w:color="auto"/>
        <w:right w:val="none" w:sz="0" w:space="0" w:color="auto"/>
      </w:divBdr>
    </w:div>
    <w:div w:id="1349986507">
      <w:bodyDiv w:val="1"/>
      <w:marLeft w:val="0"/>
      <w:marRight w:val="0"/>
      <w:marTop w:val="0"/>
      <w:marBottom w:val="0"/>
      <w:divBdr>
        <w:top w:val="none" w:sz="0" w:space="0" w:color="auto"/>
        <w:left w:val="none" w:sz="0" w:space="0" w:color="auto"/>
        <w:bottom w:val="none" w:sz="0" w:space="0" w:color="auto"/>
        <w:right w:val="none" w:sz="0" w:space="0" w:color="auto"/>
      </w:divBdr>
    </w:div>
    <w:div w:id="1414736364">
      <w:bodyDiv w:val="1"/>
      <w:marLeft w:val="0"/>
      <w:marRight w:val="0"/>
      <w:marTop w:val="0"/>
      <w:marBottom w:val="0"/>
      <w:divBdr>
        <w:top w:val="none" w:sz="0" w:space="0" w:color="auto"/>
        <w:left w:val="none" w:sz="0" w:space="0" w:color="auto"/>
        <w:bottom w:val="none" w:sz="0" w:space="0" w:color="auto"/>
        <w:right w:val="none" w:sz="0" w:space="0" w:color="auto"/>
      </w:divBdr>
    </w:div>
    <w:div w:id="1545823506">
      <w:bodyDiv w:val="1"/>
      <w:marLeft w:val="0"/>
      <w:marRight w:val="0"/>
      <w:marTop w:val="0"/>
      <w:marBottom w:val="0"/>
      <w:divBdr>
        <w:top w:val="none" w:sz="0" w:space="0" w:color="auto"/>
        <w:left w:val="none" w:sz="0" w:space="0" w:color="auto"/>
        <w:bottom w:val="none" w:sz="0" w:space="0" w:color="auto"/>
        <w:right w:val="none" w:sz="0" w:space="0" w:color="auto"/>
      </w:divBdr>
    </w:div>
    <w:div w:id="1652253001">
      <w:bodyDiv w:val="1"/>
      <w:marLeft w:val="0"/>
      <w:marRight w:val="0"/>
      <w:marTop w:val="0"/>
      <w:marBottom w:val="0"/>
      <w:divBdr>
        <w:top w:val="none" w:sz="0" w:space="0" w:color="auto"/>
        <w:left w:val="none" w:sz="0" w:space="0" w:color="auto"/>
        <w:bottom w:val="none" w:sz="0" w:space="0" w:color="auto"/>
        <w:right w:val="none" w:sz="0" w:space="0" w:color="auto"/>
      </w:divBdr>
    </w:div>
    <w:div w:id="201287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summary/glossary/european_economic_social_committee.html" TargetMode="External"/><Relationship Id="rId13" Type="http://schemas.openxmlformats.org/officeDocument/2006/relationships/hyperlink" Target="https://www.consilium.europa.eu/en/policies/eu-response-ukraine-invasion/impact-of-russia-s-invasion-of-ukraine-on-the-markets-eu-response/" TargetMode="External"/><Relationship Id="rId18" Type="http://schemas.openxmlformats.org/officeDocument/2006/relationships/hyperlink" Target="https://eur-lex.europa.eu/legal-content/EN/TXT/PDF/?uri=CELEX:12019W/TXT(02)&amp;from=EN" TargetMode="External"/><Relationship Id="rId3" Type="http://schemas.openxmlformats.org/officeDocument/2006/relationships/styles" Target="styles.xml"/><Relationship Id="rId21" Type="http://schemas.openxmlformats.org/officeDocument/2006/relationships/hyperlink" Target="https://commission.europa.eu/strategy-and-policy/eu-budget/performance-and-reporting/programme-performance-statements/instrument-pre-accession-assistance-ipa-iii-performance_en" TargetMode="External"/><Relationship Id="rId7" Type="http://schemas.openxmlformats.org/officeDocument/2006/relationships/endnotes" Target="endnotes.xml"/><Relationship Id="rId12" Type="http://schemas.openxmlformats.org/officeDocument/2006/relationships/hyperlink" Target="https://www.consilium.europa.eu/en/history/?filters=1734" TargetMode="External"/><Relationship Id="rId17" Type="http://schemas.openxmlformats.org/officeDocument/2006/relationships/hyperlink" Target="https://multimedia.europarl.europa.eu/en/package/40-years-ago-the-first-session-of-directly-elected-european-parliament_12503" TargetMode="External"/><Relationship Id="rId2" Type="http://schemas.openxmlformats.org/officeDocument/2006/relationships/numbering" Target="numbering.xml"/><Relationship Id="rId16" Type="http://schemas.openxmlformats.org/officeDocument/2006/relationships/hyperlink" Target="https://www.ecb.europa.eu/ecb/history/emu/html/index.en.html" TargetMode="External"/><Relationship Id="rId20" Type="http://schemas.openxmlformats.org/officeDocument/2006/relationships/hyperlink" Target="https://ec.europa.eu/environment/enlarg/candidate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 TargetMode="External"/><Relationship Id="rId5" Type="http://schemas.openxmlformats.org/officeDocument/2006/relationships/webSettings" Target="webSettings.xml"/><Relationship Id="rId15" Type="http://schemas.openxmlformats.org/officeDocument/2006/relationships/hyperlink" Target="https://curia.europa.eu/jcms" TargetMode="External"/><Relationship Id="rId23" Type="http://schemas.openxmlformats.org/officeDocument/2006/relationships/theme" Target="theme/theme1.xml"/><Relationship Id="rId10" Type="http://schemas.openxmlformats.org/officeDocument/2006/relationships/hyperlink" Target="https://www.bbc.com/news/world-europe-62002218" TargetMode="External"/><Relationship Id="rId19" Type="http://schemas.openxmlformats.org/officeDocument/2006/relationships/hyperlink" Target="https://www.euronews.com/my-europe/2023/01/16/who-is-who-in-the-european-parliament-corruption-scandal" TargetMode="External"/><Relationship Id="rId4" Type="http://schemas.openxmlformats.org/officeDocument/2006/relationships/settings" Target="settings.xml"/><Relationship Id="rId9" Type="http://schemas.openxmlformats.org/officeDocument/2006/relationships/hyperlink" Target="https://www.ecb.europa.eu/ecb/history/emu/html/index.en.html" TargetMode="External"/><Relationship Id="rId14" Type="http://schemas.openxmlformats.org/officeDocument/2006/relationships/hyperlink" Target="https://www.consilium.europa.eu/en/policies/eu-response-ukraine-invasion/impact-of-russia-s-invasion-of-ukraine-on-the-markets-eu-respons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strategy-and-policy/eu-budget/performance-and-reporting/programme-performance-statements/instrument-pre-accession-assistance-ipa-iii-performanc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5001-706E-427D-89E8-3482559FD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19882</Words>
  <Characters>125456</Characters>
  <Application>Microsoft Office Word</Application>
  <DocSecurity>0</DocSecurity>
  <Lines>2163</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Bucan, Sumka</dc:creator>
  <cp:keywords/>
  <dc:description/>
  <cp:lastModifiedBy>Adem Olovčić</cp:lastModifiedBy>
  <cp:revision>4</cp:revision>
  <dcterms:created xsi:type="dcterms:W3CDTF">2025-01-31T14:10:00Z</dcterms:created>
  <dcterms:modified xsi:type="dcterms:W3CDTF">2025-02-03T22:04:00Z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5622e9b17660a8f57adfa217afb9fb297f9560d86f14619081b72e4de02794a6</vt:lpwstr>
  </property>
  <property fmtid="{D5CDD505-2E9C-101B-9397-08002B2CF9AE}" pid="3" name="ZOTERO_PREF_2">
    <vt:lpwstr>alAbbreviations" value="true"/&gt;&lt;/prefs&gt;&lt;/data&gt;</vt:lpwstr>
  </property>
  <property fmtid="{D5CDD505-2E9C-101B-9397-08002B2CF9AE}" pid="4" name="ZOTERO_PREF_1">
    <vt:lpwstr>&lt;data data-version="3" zotero-version="6.0.36"&gt;&lt;session id="xbl9tuch"/&gt;&lt;style id="http://www.zotero.org/styles/apa" locale="en-US" hasBibliography="1" bibliographyStyleHasBeenSet="1"/&gt;&lt;prefs&gt;&lt;pref name="fieldType" value="Field"/&gt;&lt;pref name="automaticJourn</vt:lpwstr>
  </property>
</Properties>
</file>